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FFC68" w14:textId="77777777" w:rsidR="003944BE" w:rsidRDefault="008507D0" w:rsidP="002459E9">
      <w:pPr>
        <w:pStyle w:val="AAA"/>
      </w:pPr>
      <w:r w:rsidRPr="00EA40AA">
        <w:rPr>
          <w:noProof/>
        </w:rPr>
        <w:drawing>
          <wp:inline distT="0" distB="0" distL="0" distR="0" wp14:anchorId="66DE9620" wp14:editId="04324530">
            <wp:extent cx="3191126" cy="389614"/>
            <wp:effectExtent l="19050" t="0" r="9274"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191593" cy="389671"/>
                    </a:xfrm>
                    <a:prstGeom prst="rect">
                      <a:avLst/>
                    </a:prstGeom>
                    <a:noFill/>
                    <a:ln w="9525">
                      <a:noFill/>
                      <a:miter lim="800000"/>
                      <a:headEnd/>
                      <a:tailEnd/>
                    </a:ln>
                  </pic:spPr>
                </pic:pic>
              </a:graphicData>
            </a:graphic>
          </wp:inline>
        </w:drawing>
      </w:r>
    </w:p>
    <w:p w14:paraId="58831372" w14:textId="77777777" w:rsidR="003A7536" w:rsidRDefault="003A7536">
      <w:pPr>
        <w:spacing w:after="0" w:line="240" w:lineRule="auto"/>
        <w:jc w:val="both"/>
        <w:rPr>
          <w:color w:val="000000" w:themeColor="text1"/>
          <w:sz w:val="6"/>
        </w:rPr>
      </w:pPr>
    </w:p>
    <w:p w14:paraId="378DEB4F" w14:textId="77777777" w:rsidR="002908BF" w:rsidRDefault="002908BF">
      <w:pPr>
        <w:spacing w:after="0" w:line="240" w:lineRule="auto"/>
        <w:jc w:val="both"/>
        <w:rPr>
          <w:color w:val="000000" w:themeColor="text1"/>
          <w:sz w:val="6"/>
        </w:rPr>
      </w:pPr>
    </w:p>
    <w:p w14:paraId="5A8908F1" w14:textId="77777777" w:rsidR="002908BF" w:rsidRDefault="002908BF">
      <w:pPr>
        <w:spacing w:after="0" w:line="240" w:lineRule="auto"/>
        <w:jc w:val="both"/>
        <w:rPr>
          <w:color w:val="000000" w:themeColor="text1"/>
          <w:sz w:val="6"/>
        </w:rPr>
      </w:pPr>
    </w:p>
    <w:p w14:paraId="5628FE2F" w14:textId="77777777" w:rsidR="002908BF" w:rsidRPr="00EA40AA" w:rsidRDefault="002908BF">
      <w:pPr>
        <w:spacing w:after="0" w:line="240" w:lineRule="auto"/>
        <w:jc w:val="both"/>
        <w:rPr>
          <w:color w:val="000000" w:themeColor="text1"/>
          <w:sz w:val="6"/>
        </w:rPr>
      </w:pPr>
    </w:p>
    <w:p w14:paraId="7DAC3BD8" w14:textId="77777777" w:rsidR="003944BE" w:rsidRPr="00EA40AA" w:rsidRDefault="00000000">
      <w:pPr>
        <w:spacing w:after="0" w:line="240" w:lineRule="auto"/>
        <w:jc w:val="both"/>
        <w:rPr>
          <w:color w:val="000000" w:themeColor="text1"/>
          <w:sz w:val="20"/>
        </w:rPr>
      </w:pPr>
      <w:r>
        <w:rPr>
          <w:noProof/>
          <w:color w:val="000000" w:themeColor="text1"/>
        </w:rPr>
        <w:pict w14:anchorId="55E76169">
          <v:shapetype id="_x0000_t202" coordsize="21600,21600" o:spt="202" path="m,l,21600r21600,l21600,xe">
            <v:stroke joinstyle="miter"/>
            <v:path gradientshapeok="t" o:connecttype="rect"/>
          </v:shapetype>
          <v:shape id="Text Box 1" o:spid="_x0000_s1026" type="#_x0000_t202" style="position:absolute;left:0;text-align:left;margin-left:192.4pt;margin-top:6.55pt;width:154.75pt;height:3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" fillcolor="#9bbb59 [3206]" strokecolor="#f2f2f2 [3041]" strokeweight="3pt">
            <v:shadow on="t" type="perspective" color="#4e6128 [1606]" opacity=".5" offset="1pt" offset2="-1pt"/>
            <v:textbox style="mso-next-textbox:#Text Box 1">
              <w:txbxContent>
                <w:p w14:paraId="0C43D82E" w14:textId="77777777" w:rsidR="00080F2B" w:rsidRPr="00C768AA" w:rsidRDefault="003D7868" w:rsidP="007A4F8E">
                  <w:pPr>
                    <w:jc w:val="center"/>
                    <w:rPr>
                      <w:rFonts w:ascii="Book Antiqua" w:hAnsi="Book Antiqua"/>
                      <w:b/>
                      <w:color w:val="92D050"/>
                      <w:sz w:val="32"/>
                      <w:szCs w:val="32"/>
                    </w:rPr>
                  </w:pPr>
                  <w:r>
                    <w:rPr>
                      <w:rFonts w:ascii="Book Antiqua" w:hAnsi="Book Antiqua"/>
                      <w:b/>
                      <w:color w:val="FFFFFF" w:themeColor="background1"/>
                      <w:sz w:val="32"/>
                      <w:szCs w:val="32"/>
                    </w:rPr>
                    <w:t>Original Research</w:t>
                  </w:r>
                </w:p>
                <w:p w14:paraId="21C911C3" w14:textId="77777777" w:rsidR="00080F2B" w:rsidRPr="007A4F8E" w:rsidRDefault="00080F2B" w:rsidP="007A4F8E">
                  <w:pPr>
                    <w:rPr>
                      <w:szCs w:val="32"/>
                    </w:rPr>
                  </w:pPr>
                </w:p>
              </w:txbxContent>
            </v:textbox>
          </v:shape>
        </w:pict>
      </w:r>
    </w:p>
    <w:p w14:paraId="5380C773" w14:textId="77777777" w:rsidR="003944BE" w:rsidRDefault="001C35AF">
      <w:pPr>
        <w:spacing w:after="0" w:line="240" w:lineRule="auto"/>
        <w:jc w:val="both"/>
        <w:rPr>
          <w:color w:val="000000" w:themeColor="text1"/>
        </w:rPr>
      </w:pPr>
      <w:r w:rsidRPr="001C35AF">
        <w:rPr>
          <w:noProof/>
          <w:color w:val="000000" w:themeColor="text1"/>
        </w:rPr>
        <w:drawing>
          <wp:inline distT="0" distB="0" distL="0" distR="0" wp14:anchorId="2890D934" wp14:editId="57E9747C">
            <wp:extent cx="6412486" cy="353465"/>
            <wp:effectExtent l="19050" t="0" r="736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428129" cy="354327"/>
                    </a:xfrm>
                    <a:prstGeom prst="rect">
                      <a:avLst/>
                    </a:prstGeom>
                    <a:noFill/>
                    <a:ln w="9525">
                      <a:noFill/>
                      <a:miter lim="800000"/>
                      <a:headEnd/>
                      <a:tailEnd/>
                    </a:ln>
                  </pic:spPr>
                </pic:pic>
              </a:graphicData>
            </a:graphic>
          </wp:inline>
        </w:drawing>
      </w:r>
    </w:p>
    <w:p w14:paraId="0E707BE5" w14:textId="77777777" w:rsidR="004B79F2" w:rsidRPr="004B79F2" w:rsidRDefault="004B79F2" w:rsidP="00B50F8C">
      <w:pPr>
        <w:spacing w:after="0" w:line="240" w:lineRule="auto"/>
        <w:jc w:val="center"/>
        <w:rPr>
          <w:rFonts w:ascii="Futura BdCn BT" w:eastAsia="SimSun" w:hAnsi="Futura BdCn BT" w:cs="Times New Roman"/>
          <w:b/>
          <w:color w:val="00B050"/>
          <w:sz w:val="12"/>
          <w:szCs w:val="32"/>
        </w:rPr>
      </w:pPr>
    </w:p>
    <w:p w14:paraId="0C4DB000" w14:textId="77777777" w:rsidR="003D7868" w:rsidRPr="009B6685" w:rsidRDefault="003D7868" w:rsidP="003D7868">
      <w:pPr>
        <w:tabs>
          <w:tab w:val="center" w:pos="4680"/>
        </w:tabs>
        <w:spacing w:line="240" w:lineRule="auto"/>
        <w:jc w:val="center"/>
        <w:rPr>
          <w:rFonts w:ascii="Futura BdCn BT" w:hAnsi="Futura BdCn BT" w:cs="Times New Roman"/>
          <w:b/>
          <w:bCs/>
          <w:color w:val="00B050"/>
          <w:sz w:val="32"/>
          <w:szCs w:val="32"/>
        </w:rPr>
      </w:pPr>
      <w:r w:rsidRPr="009B6685">
        <w:rPr>
          <w:rFonts w:ascii="Futura BdCn BT" w:hAnsi="Futura BdCn BT" w:cs="Times New Roman"/>
          <w:b/>
          <w:bCs/>
          <w:color w:val="00B050"/>
          <w:sz w:val="32"/>
          <w:szCs w:val="32"/>
        </w:rPr>
        <w:t xml:space="preserve">Quality of Sexual Life and its Correlates among Men with     Diabetes Mellitus and Erectile dysfunction attending </w:t>
      </w:r>
      <w:r w:rsidR="009B6685">
        <w:rPr>
          <w:rFonts w:ascii="Futura BdCn BT" w:hAnsi="Futura BdCn BT" w:cs="Times New Roman"/>
          <w:b/>
          <w:bCs/>
          <w:color w:val="00B050"/>
          <w:sz w:val="32"/>
          <w:szCs w:val="32"/>
        </w:rPr>
        <w:t xml:space="preserve">                           </w:t>
      </w:r>
      <w:r w:rsidRPr="009B6685">
        <w:rPr>
          <w:rFonts w:ascii="Futura BdCn BT" w:hAnsi="Futura BdCn BT" w:cs="Times New Roman"/>
          <w:b/>
          <w:bCs/>
          <w:color w:val="00B050"/>
          <w:sz w:val="32"/>
          <w:szCs w:val="32"/>
        </w:rPr>
        <w:t>a tertiary hospital in Owerri, Nigeria</w:t>
      </w:r>
    </w:p>
    <w:p w14:paraId="1B659F22" w14:textId="77777777" w:rsidR="002908BF" w:rsidRPr="002908BF" w:rsidRDefault="002908BF" w:rsidP="002908BF">
      <w:pPr>
        <w:pStyle w:val="NoSpacing"/>
        <w:jc w:val="center"/>
        <w:rPr>
          <w:rFonts w:ascii="Futura BdCn BT" w:hAnsi="Futura BdCn BT"/>
          <w:b/>
          <w:bCs/>
          <w:color w:val="00B050"/>
          <w:sz w:val="8"/>
          <w:szCs w:val="32"/>
        </w:rPr>
      </w:pPr>
    </w:p>
    <w:p w14:paraId="2496987F" w14:textId="2B81CEED" w:rsidR="003D7868" w:rsidRPr="002D4345" w:rsidRDefault="003D7868" w:rsidP="003D7868">
      <w:pPr>
        <w:spacing w:line="240" w:lineRule="auto"/>
        <w:jc w:val="center"/>
        <w:rPr>
          <w:rFonts w:ascii="Times New Roman" w:hAnsi="Times New Roman" w:cs="Times New Roman"/>
          <w:b/>
          <w:bCs/>
          <w:color w:val="FF0000"/>
          <w:sz w:val="18"/>
          <w:szCs w:val="24"/>
        </w:rPr>
      </w:pPr>
      <w:bookmarkStart w:id="0" w:name="_Hlk193390742"/>
      <w:r w:rsidRPr="009B6685">
        <w:rPr>
          <w:rFonts w:ascii="Times New Roman" w:hAnsi="Times New Roman" w:cs="Times New Roman"/>
          <w:b/>
          <w:bCs/>
          <w:color w:val="FF0000"/>
          <w:sz w:val="18"/>
          <w:szCs w:val="24"/>
        </w:rPr>
        <w:t>*Patrick Chinedu Obi</w:t>
      </w:r>
      <w:r w:rsidRPr="009B6685">
        <w:rPr>
          <w:rFonts w:ascii="Times New Roman" w:hAnsi="Times New Roman" w:cs="Times New Roman"/>
          <w:b/>
          <w:bCs/>
          <w:color w:val="FF0000"/>
          <w:sz w:val="18"/>
          <w:szCs w:val="24"/>
          <w:vertAlign w:val="superscript"/>
        </w:rPr>
        <w:t>1</w:t>
      </w:r>
      <w:r w:rsidRPr="009B6685">
        <w:rPr>
          <w:rFonts w:ascii="Times New Roman" w:hAnsi="Times New Roman" w:cs="Times New Roman"/>
          <w:b/>
          <w:bCs/>
          <w:color w:val="FF0000"/>
          <w:sz w:val="18"/>
          <w:szCs w:val="24"/>
        </w:rPr>
        <w:t>, Ginikanwa Helga Njoku</w:t>
      </w:r>
      <w:r w:rsidRPr="009B6685">
        <w:rPr>
          <w:rFonts w:ascii="Times New Roman" w:hAnsi="Times New Roman" w:cs="Times New Roman"/>
          <w:b/>
          <w:bCs/>
          <w:color w:val="FF0000"/>
          <w:sz w:val="18"/>
          <w:szCs w:val="24"/>
          <w:vertAlign w:val="superscript"/>
        </w:rPr>
        <w:t>1</w:t>
      </w:r>
      <w:r w:rsidRPr="009B6685">
        <w:rPr>
          <w:rFonts w:ascii="Times New Roman" w:hAnsi="Times New Roman" w:cs="Times New Roman"/>
          <w:b/>
          <w:bCs/>
          <w:color w:val="FF0000"/>
          <w:sz w:val="18"/>
          <w:szCs w:val="24"/>
        </w:rPr>
        <w:t>, Adaure Chibuzo Mbaike</w:t>
      </w:r>
      <w:r w:rsidRPr="009B6685">
        <w:rPr>
          <w:rFonts w:ascii="Times New Roman" w:hAnsi="Times New Roman" w:cs="Times New Roman"/>
          <w:b/>
          <w:bCs/>
          <w:color w:val="FF0000"/>
          <w:sz w:val="18"/>
          <w:szCs w:val="24"/>
          <w:vertAlign w:val="superscript"/>
        </w:rPr>
        <w:t>1</w:t>
      </w:r>
      <w:r w:rsidRPr="009B6685">
        <w:rPr>
          <w:rFonts w:ascii="Times New Roman" w:hAnsi="Times New Roman" w:cs="Times New Roman"/>
          <w:b/>
          <w:bCs/>
          <w:color w:val="FF0000"/>
          <w:sz w:val="18"/>
          <w:szCs w:val="24"/>
        </w:rPr>
        <w:t>, Augustine Chinedu Ihim</w:t>
      </w:r>
      <w:r w:rsidRPr="009B6685">
        <w:rPr>
          <w:rFonts w:ascii="Times New Roman" w:hAnsi="Times New Roman" w:cs="Times New Roman"/>
          <w:b/>
          <w:bCs/>
          <w:color w:val="FF0000"/>
          <w:sz w:val="18"/>
          <w:szCs w:val="24"/>
          <w:vertAlign w:val="superscript"/>
        </w:rPr>
        <w:t>2</w:t>
      </w:r>
      <w:r w:rsidRPr="009B6685">
        <w:rPr>
          <w:rFonts w:ascii="Times New Roman" w:hAnsi="Times New Roman" w:cs="Times New Roman"/>
          <w:b/>
          <w:bCs/>
          <w:color w:val="FF0000"/>
          <w:sz w:val="18"/>
          <w:szCs w:val="24"/>
        </w:rPr>
        <w:t>, Okechukwu Francis Nwako</w:t>
      </w:r>
      <w:r w:rsidR="00387D41" w:rsidRPr="009B6685">
        <w:rPr>
          <w:rFonts w:ascii="Times New Roman" w:hAnsi="Times New Roman" w:cs="Times New Roman"/>
          <w:b/>
          <w:bCs/>
          <w:color w:val="FF0000"/>
          <w:sz w:val="18"/>
          <w:szCs w:val="24"/>
          <w:vertAlign w:val="superscript"/>
        </w:rPr>
        <w:t>1</w:t>
      </w:r>
      <w:r w:rsidR="00387D41" w:rsidRPr="009B6685">
        <w:rPr>
          <w:rFonts w:ascii="Times New Roman" w:hAnsi="Times New Roman" w:cs="Times New Roman"/>
          <w:b/>
          <w:bCs/>
          <w:color w:val="FF0000"/>
          <w:sz w:val="18"/>
          <w:szCs w:val="24"/>
        </w:rPr>
        <w:t>,</w:t>
      </w:r>
      <w:r w:rsidRPr="009B6685">
        <w:rPr>
          <w:rFonts w:ascii="Times New Roman" w:hAnsi="Times New Roman" w:cs="Times New Roman"/>
          <w:b/>
          <w:bCs/>
          <w:color w:val="FF0000"/>
          <w:sz w:val="18"/>
          <w:szCs w:val="24"/>
        </w:rPr>
        <w:t xml:space="preserve"> Anthony Chinedu Anyanwu</w:t>
      </w:r>
      <w:r w:rsidRPr="009B6685">
        <w:rPr>
          <w:rFonts w:ascii="Times New Roman" w:hAnsi="Times New Roman" w:cs="Times New Roman"/>
          <w:b/>
          <w:bCs/>
          <w:color w:val="FF0000"/>
          <w:sz w:val="18"/>
          <w:szCs w:val="24"/>
          <w:vertAlign w:val="superscript"/>
        </w:rPr>
        <w:t>1</w:t>
      </w:r>
      <w:r w:rsidRPr="009B6685">
        <w:rPr>
          <w:rFonts w:ascii="Times New Roman" w:hAnsi="Times New Roman" w:cs="Times New Roman"/>
          <w:b/>
          <w:bCs/>
          <w:color w:val="FF0000"/>
          <w:sz w:val="18"/>
          <w:szCs w:val="24"/>
        </w:rPr>
        <w:t>, John Uchechukwu Ohiri</w:t>
      </w:r>
      <w:r w:rsidRPr="009B6685">
        <w:rPr>
          <w:rFonts w:ascii="Times New Roman" w:hAnsi="Times New Roman" w:cs="Times New Roman"/>
          <w:b/>
          <w:bCs/>
          <w:color w:val="FF0000"/>
          <w:sz w:val="18"/>
          <w:szCs w:val="24"/>
          <w:vertAlign w:val="superscript"/>
        </w:rPr>
        <w:t>3</w:t>
      </w:r>
      <w:r w:rsidRPr="009B6685">
        <w:rPr>
          <w:rFonts w:ascii="Times New Roman" w:hAnsi="Times New Roman" w:cs="Times New Roman"/>
          <w:b/>
          <w:bCs/>
          <w:color w:val="FF0000"/>
          <w:sz w:val="18"/>
          <w:szCs w:val="24"/>
        </w:rPr>
        <w:t>, Ernest Nwazor</w:t>
      </w:r>
      <w:r w:rsidRPr="009B6685">
        <w:rPr>
          <w:rFonts w:ascii="Times New Roman" w:hAnsi="Times New Roman" w:cs="Times New Roman"/>
          <w:b/>
          <w:bCs/>
          <w:color w:val="FF0000"/>
          <w:sz w:val="18"/>
          <w:szCs w:val="24"/>
          <w:vertAlign w:val="superscript"/>
        </w:rPr>
        <w:t>4</w:t>
      </w:r>
      <w:r w:rsidRPr="009B6685">
        <w:rPr>
          <w:rFonts w:ascii="Times New Roman" w:hAnsi="Times New Roman" w:cs="Times New Roman"/>
          <w:b/>
          <w:bCs/>
          <w:color w:val="FF0000"/>
          <w:sz w:val="18"/>
          <w:szCs w:val="24"/>
        </w:rPr>
        <w:t>, Blessing Chinenye Ubani</w:t>
      </w:r>
      <w:r w:rsidRPr="009B6685">
        <w:rPr>
          <w:rFonts w:ascii="Times New Roman" w:hAnsi="Times New Roman" w:cs="Times New Roman"/>
          <w:b/>
          <w:bCs/>
          <w:color w:val="FF0000"/>
          <w:sz w:val="18"/>
          <w:szCs w:val="24"/>
          <w:vertAlign w:val="superscript"/>
        </w:rPr>
        <w:t>5</w:t>
      </w:r>
      <w:r w:rsidRPr="009B6685">
        <w:rPr>
          <w:rFonts w:ascii="Times New Roman" w:hAnsi="Times New Roman" w:cs="Times New Roman"/>
          <w:b/>
          <w:bCs/>
          <w:color w:val="FF0000"/>
          <w:sz w:val="18"/>
          <w:szCs w:val="24"/>
        </w:rPr>
        <w:t>, Stanley Ugochukwu Ogbonna</w:t>
      </w:r>
      <w:r w:rsidRPr="009B6685">
        <w:rPr>
          <w:rFonts w:ascii="Times New Roman" w:hAnsi="Times New Roman" w:cs="Times New Roman"/>
          <w:b/>
          <w:bCs/>
          <w:color w:val="FF0000"/>
          <w:sz w:val="18"/>
          <w:szCs w:val="24"/>
          <w:vertAlign w:val="superscript"/>
        </w:rPr>
        <w:t>6</w:t>
      </w:r>
      <w:r w:rsidRPr="009B6685">
        <w:rPr>
          <w:rFonts w:ascii="Times New Roman" w:hAnsi="Times New Roman" w:cs="Times New Roman"/>
          <w:b/>
          <w:bCs/>
          <w:color w:val="FF0000"/>
          <w:sz w:val="18"/>
          <w:szCs w:val="24"/>
        </w:rPr>
        <w:t>, Mafuka Johnson Simon</w:t>
      </w:r>
      <w:r w:rsidRPr="009B6685">
        <w:rPr>
          <w:rFonts w:ascii="Times New Roman" w:hAnsi="Times New Roman" w:cs="Times New Roman"/>
          <w:b/>
          <w:bCs/>
          <w:color w:val="FF0000"/>
          <w:sz w:val="18"/>
          <w:szCs w:val="24"/>
          <w:vertAlign w:val="superscript"/>
        </w:rPr>
        <w:t>7</w:t>
      </w:r>
      <w:r w:rsidRPr="009B6685">
        <w:rPr>
          <w:rFonts w:ascii="Times New Roman" w:hAnsi="Times New Roman" w:cs="Times New Roman"/>
          <w:b/>
          <w:bCs/>
          <w:color w:val="FF0000"/>
          <w:sz w:val="18"/>
          <w:szCs w:val="24"/>
        </w:rPr>
        <w:t>, Reginald Nnamdi Oputa</w:t>
      </w:r>
      <w:r w:rsidRPr="009B6685">
        <w:rPr>
          <w:rFonts w:ascii="Times New Roman" w:hAnsi="Times New Roman" w:cs="Times New Roman"/>
          <w:b/>
          <w:bCs/>
          <w:color w:val="FF0000"/>
          <w:sz w:val="18"/>
          <w:szCs w:val="24"/>
          <w:vertAlign w:val="superscript"/>
        </w:rPr>
        <w:t>1</w:t>
      </w:r>
      <w:r w:rsidR="002D4345">
        <w:rPr>
          <w:rFonts w:ascii="Times New Roman" w:hAnsi="Times New Roman" w:cs="Times New Roman"/>
          <w:b/>
          <w:bCs/>
          <w:color w:val="FF0000"/>
          <w:sz w:val="18"/>
          <w:szCs w:val="24"/>
        </w:rPr>
        <w:t>.</w:t>
      </w:r>
    </w:p>
    <w:bookmarkEnd w:id="0"/>
    <w:p w14:paraId="7D249138" w14:textId="77777777" w:rsidR="003D7868" w:rsidRPr="009B6685" w:rsidRDefault="003D7868" w:rsidP="003D7868">
      <w:pPr>
        <w:pStyle w:val="NoSpacing"/>
        <w:jc w:val="center"/>
        <w:rPr>
          <w:rFonts w:ascii="Times New Roman" w:hAnsi="Times New Roman" w:cs="Times New Roman"/>
          <w:sz w:val="18"/>
          <w:szCs w:val="20"/>
        </w:rPr>
      </w:pPr>
      <w:r w:rsidRPr="009B6685">
        <w:rPr>
          <w:rFonts w:ascii="Times New Roman" w:hAnsi="Times New Roman" w:cs="Times New Roman"/>
          <w:sz w:val="18"/>
          <w:szCs w:val="20"/>
          <w:vertAlign w:val="superscript"/>
        </w:rPr>
        <w:t>1</w:t>
      </w:r>
      <w:r w:rsidRPr="009B6685">
        <w:rPr>
          <w:rFonts w:ascii="Times New Roman" w:hAnsi="Times New Roman" w:cs="Times New Roman"/>
          <w:sz w:val="18"/>
          <w:szCs w:val="20"/>
        </w:rPr>
        <w:t>Department of Internal Medicine, Federal Teaching Hospital, Owerri, Imo State, Nigeria</w:t>
      </w:r>
    </w:p>
    <w:p w14:paraId="7EE40FE5" w14:textId="77777777" w:rsidR="003D7868" w:rsidRPr="009B6685" w:rsidRDefault="003D7868" w:rsidP="003D7868">
      <w:pPr>
        <w:pStyle w:val="NoSpacing"/>
        <w:jc w:val="center"/>
        <w:rPr>
          <w:rFonts w:ascii="Times New Roman" w:hAnsi="Times New Roman" w:cs="Times New Roman"/>
          <w:sz w:val="18"/>
          <w:szCs w:val="20"/>
        </w:rPr>
      </w:pPr>
      <w:r w:rsidRPr="009B6685">
        <w:rPr>
          <w:rFonts w:ascii="Times New Roman" w:hAnsi="Times New Roman" w:cs="Times New Roman"/>
          <w:sz w:val="18"/>
          <w:szCs w:val="20"/>
          <w:vertAlign w:val="superscript"/>
        </w:rPr>
        <w:t>2</w:t>
      </w:r>
      <w:r w:rsidRPr="009B6685">
        <w:rPr>
          <w:rFonts w:ascii="Times New Roman" w:hAnsi="Times New Roman" w:cs="Times New Roman"/>
          <w:sz w:val="18"/>
          <w:szCs w:val="20"/>
        </w:rPr>
        <w:t xml:space="preserve">Department of Clinical Chemistry, Faculty of Medical Laboratory Science, Nnamdi Azikiwe University Awka, Nnewi Campus, Anambra State, Nigeria, </w:t>
      </w:r>
      <w:r w:rsidRPr="009B6685">
        <w:rPr>
          <w:rFonts w:ascii="Times New Roman" w:hAnsi="Times New Roman" w:cs="Times New Roman"/>
          <w:sz w:val="18"/>
          <w:szCs w:val="20"/>
          <w:vertAlign w:val="superscript"/>
        </w:rPr>
        <w:t>3</w:t>
      </w:r>
      <w:r w:rsidRPr="009B6685">
        <w:rPr>
          <w:rFonts w:ascii="Times New Roman" w:hAnsi="Times New Roman" w:cs="Times New Roman"/>
          <w:sz w:val="18"/>
          <w:szCs w:val="20"/>
        </w:rPr>
        <w:t>Department of Chemical Pathology, Federal Teaching Hospital, Owerri, Imo State, Nigeria</w:t>
      </w:r>
    </w:p>
    <w:p w14:paraId="0E42BC74" w14:textId="77777777" w:rsidR="003D7868" w:rsidRPr="009B6685" w:rsidRDefault="003D7868" w:rsidP="003D7868">
      <w:pPr>
        <w:pStyle w:val="NoSpacing"/>
        <w:jc w:val="center"/>
        <w:rPr>
          <w:rFonts w:ascii="Times New Roman" w:hAnsi="Times New Roman" w:cs="Times New Roman"/>
          <w:sz w:val="18"/>
          <w:szCs w:val="20"/>
        </w:rPr>
      </w:pPr>
      <w:r w:rsidRPr="009B6685">
        <w:rPr>
          <w:rFonts w:ascii="Times New Roman" w:hAnsi="Times New Roman" w:cs="Times New Roman"/>
          <w:sz w:val="18"/>
          <w:szCs w:val="20"/>
          <w:vertAlign w:val="superscript"/>
        </w:rPr>
        <w:t>4</w:t>
      </w:r>
      <w:r w:rsidRPr="009B6685">
        <w:rPr>
          <w:rFonts w:ascii="Times New Roman" w:hAnsi="Times New Roman" w:cs="Times New Roman"/>
          <w:sz w:val="18"/>
          <w:szCs w:val="20"/>
        </w:rPr>
        <w:t>Departmentof Internal Medicine, Rivers State University Teaching Hospital, Port Harcourt, Nigeria</w:t>
      </w:r>
    </w:p>
    <w:p w14:paraId="31447626" w14:textId="77777777" w:rsidR="003D7868" w:rsidRPr="009B6685" w:rsidRDefault="003D7868" w:rsidP="003D7868">
      <w:pPr>
        <w:pStyle w:val="NoSpacing"/>
        <w:jc w:val="center"/>
        <w:rPr>
          <w:rFonts w:ascii="Times New Roman" w:hAnsi="Times New Roman" w:cs="Times New Roman"/>
          <w:sz w:val="18"/>
          <w:szCs w:val="20"/>
        </w:rPr>
      </w:pPr>
      <w:r w:rsidRPr="009B6685">
        <w:rPr>
          <w:rFonts w:ascii="Times New Roman" w:hAnsi="Times New Roman" w:cs="Times New Roman"/>
          <w:sz w:val="18"/>
          <w:szCs w:val="20"/>
          <w:vertAlign w:val="superscript"/>
        </w:rPr>
        <w:t>5</w:t>
      </w:r>
      <w:r w:rsidRPr="009B6685">
        <w:rPr>
          <w:rFonts w:ascii="Times New Roman" w:hAnsi="Times New Roman" w:cs="Times New Roman"/>
          <w:sz w:val="18"/>
          <w:szCs w:val="20"/>
        </w:rPr>
        <w:t xml:space="preserve"> Department of Internal Medicine, University of Uyo / University of Uyo Teaching Hospital, Akwa Ibom State, Nigeria</w:t>
      </w:r>
    </w:p>
    <w:p w14:paraId="2A7558A3" w14:textId="77777777" w:rsidR="003D7868" w:rsidRPr="009B6685" w:rsidRDefault="003D7868" w:rsidP="003D7868">
      <w:pPr>
        <w:pStyle w:val="NoSpacing"/>
        <w:jc w:val="center"/>
        <w:rPr>
          <w:rFonts w:ascii="Times New Roman" w:hAnsi="Times New Roman" w:cs="Times New Roman"/>
          <w:sz w:val="18"/>
          <w:szCs w:val="20"/>
        </w:rPr>
      </w:pPr>
      <w:r w:rsidRPr="009B6685">
        <w:rPr>
          <w:rFonts w:ascii="Times New Roman" w:hAnsi="Times New Roman" w:cs="Times New Roman"/>
          <w:sz w:val="18"/>
          <w:szCs w:val="20"/>
          <w:vertAlign w:val="superscript"/>
        </w:rPr>
        <w:t>6</w:t>
      </w:r>
      <w:r w:rsidRPr="009B6685">
        <w:rPr>
          <w:rFonts w:ascii="Times New Roman" w:hAnsi="Times New Roman" w:cs="Times New Roman"/>
          <w:sz w:val="18"/>
          <w:szCs w:val="20"/>
        </w:rPr>
        <w:t>Department of Medicine, Imo State University, Owerri, Imo State, Nigeria</w:t>
      </w:r>
    </w:p>
    <w:p w14:paraId="72D62DF8" w14:textId="77777777" w:rsidR="003D7868" w:rsidRPr="002459E9" w:rsidRDefault="003D7868" w:rsidP="003D7868">
      <w:pPr>
        <w:pStyle w:val="NoSpacing"/>
        <w:jc w:val="center"/>
        <w:rPr>
          <w:rFonts w:ascii="Times New Roman" w:hAnsi="Times New Roman" w:cs="Times New Roman"/>
          <w:sz w:val="18"/>
          <w:szCs w:val="18"/>
        </w:rPr>
      </w:pPr>
      <w:r w:rsidRPr="002459E9">
        <w:rPr>
          <w:rFonts w:ascii="Times New Roman" w:hAnsi="Times New Roman" w:cs="Times New Roman"/>
          <w:sz w:val="18"/>
          <w:szCs w:val="18"/>
          <w:vertAlign w:val="superscript"/>
        </w:rPr>
        <w:t>7</w:t>
      </w:r>
      <w:r w:rsidRPr="002459E9">
        <w:rPr>
          <w:rFonts w:ascii="Times New Roman" w:hAnsi="Times New Roman" w:cs="Times New Roman"/>
          <w:sz w:val="18"/>
          <w:szCs w:val="18"/>
        </w:rPr>
        <w:t>Department of Internal Medicine, Jos University Teaching Hospital, Jos, Plateau State, Nigeria</w:t>
      </w:r>
    </w:p>
    <w:p w14:paraId="1DAE6B3F" w14:textId="77777777" w:rsidR="00C9541F" w:rsidRPr="009B6685" w:rsidRDefault="00C9541F" w:rsidP="003D7868">
      <w:pPr>
        <w:spacing w:after="0"/>
        <w:jc w:val="center"/>
        <w:rPr>
          <w:rFonts w:ascii="Times New Roman" w:eastAsia="Calibri" w:hAnsi="Times New Roman" w:cs="Times New Roman"/>
          <w:bCs/>
          <w:sz w:val="6"/>
          <w:szCs w:val="20"/>
          <w:lang w:val="en-GB"/>
        </w:rPr>
      </w:pPr>
    </w:p>
    <w:p w14:paraId="475515F2" w14:textId="77777777" w:rsidR="00E9240F" w:rsidRPr="009B6685" w:rsidRDefault="00E9240F" w:rsidP="00E9240F">
      <w:pPr>
        <w:pStyle w:val="NoSpacing"/>
        <w:jc w:val="center"/>
        <w:rPr>
          <w:rFonts w:ascii="Times New Roman" w:hAnsi="Times New Roman" w:cs="Times New Roman"/>
          <w:sz w:val="6"/>
          <w:vertAlign w:val="superscript"/>
        </w:rPr>
      </w:pPr>
    </w:p>
    <w:p w14:paraId="2637B863" w14:textId="77777777" w:rsidR="00B50F8C" w:rsidRPr="009B6685" w:rsidRDefault="00B50F8C" w:rsidP="00B50F8C">
      <w:pPr>
        <w:spacing w:after="0" w:line="240" w:lineRule="auto"/>
        <w:jc w:val="both"/>
        <w:rPr>
          <w:color w:val="000000" w:themeColor="text1"/>
          <w:sz w:val="20"/>
        </w:rPr>
      </w:pPr>
      <w:r w:rsidRPr="009B6685">
        <w:rPr>
          <w:noProof/>
          <w:color w:val="000000" w:themeColor="text1"/>
          <w:sz w:val="20"/>
        </w:rPr>
        <w:drawing>
          <wp:inline distT="0" distB="0" distL="0" distR="0" wp14:anchorId="322695A9" wp14:editId="0D483B5B">
            <wp:extent cx="6463030" cy="191852"/>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463030" cy="191852"/>
                    </a:xfrm>
                    <a:prstGeom prst="rect">
                      <a:avLst/>
                    </a:prstGeom>
                    <a:noFill/>
                    <a:ln w="9525">
                      <a:noFill/>
                      <a:miter lim="800000"/>
                      <a:headEnd/>
                      <a:tailEnd/>
                    </a:ln>
                  </pic:spPr>
                </pic:pic>
              </a:graphicData>
            </a:graphic>
          </wp:inline>
        </w:drawing>
      </w:r>
    </w:p>
    <w:p w14:paraId="42A96EC7" w14:textId="77777777" w:rsidR="002908BF" w:rsidRPr="002908BF" w:rsidRDefault="002908BF" w:rsidP="002908BF">
      <w:pPr>
        <w:jc w:val="both"/>
        <w:rPr>
          <w:rFonts w:ascii="Times New Roman" w:hAnsi="Times New Roman" w:cs="Times New Roman"/>
          <w:sz w:val="2"/>
          <w:szCs w:val="24"/>
        </w:rPr>
      </w:pPr>
    </w:p>
    <w:p w14:paraId="790BA6B3" w14:textId="77777777" w:rsidR="003D7868" w:rsidRPr="009B6685" w:rsidRDefault="003D7868" w:rsidP="003D7868">
      <w:pPr>
        <w:pStyle w:val="NoSpacing"/>
        <w:jc w:val="both"/>
        <w:rPr>
          <w:rFonts w:ascii="Times New Roman" w:hAnsi="Times New Roman" w:cs="Times New Roman"/>
          <w:sz w:val="18"/>
          <w:szCs w:val="20"/>
        </w:rPr>
      </w:pPr>
      <w:r w:rsidRPr="009B6685">
        <w:rPr>
          <w:rFonts w:ascii="Times New Roman" w:hAnsi="Times New Roman" w:cs="Times New Roman"/>
          <w:b/>
          <w:color w:val="00B050"/>
          <w:sz w:val="18"/>
          <w:szCs w:val="20"/>
        </w:rPr>
        <w:t>Background</w:t>
      </w:r>
      <w:r w:rsidRPr="009B6685">
        <w:rPr>
          <w:rFonts w:ascii="Times New Roman" w:hAnsi="Times New Roman" w:cs="Times New Roman"/>
          <w:b/>
          <w:sz w:val="18"/>
          <w:szCs w:val="20"/>
        </w:rPr>
        <w:t>:</w:t>
      </w:r>
      <w:r w:rsidRPr="009B6685">
        <w:rPr>
          <w:rFonts w:ascii="Times New Roman" w:hAnsi="Times New Roman" w:cs="Times New Roman"/>
          <w:sz w:val="18"/>
          <w:szCs w:val="20"/>
        </w:rPr>
        <w:t xml:space="preserve"> Erectile dysfunction (ED) is common among men with Diabetes mellitus (DM), with a negative impact on their sexual satisfaction. There is a paucity of data on this in our locality. Hence this study was to determine the quality of sexual life, its correlates and predictors among such men.</w:t>
      </w:r>
    </w:p>
    <w:p w14:paraId="4F071C22" w14:textId="7580998D" w:rsidR="003D7868" w:rsidRPr="009B6685" w:rsidRDefault="003D7868" w:rsidP="003D7868">
      <w:pPr>
        <w:pStyle w:val="NoSpacing"/>
        <w:jc w:val="both"/>
        <w:rPr>
          <w:rFonts w:ascii="Times New Roman" w:hAnsi="Times New Roman" w:cs="Times New Roman"/>
          <w:sz w:val="18"/>
          <w:szCs w:val="20"/>
        </w:rPr>
      </w:pPr>
      <w:r w:rsidRPr="009B6685">
        <w:rPr>
          <w:rFonts w:ascii="Times New Roman" w:hAnsi="Times New Roman" w:cs="Times New Roman"/>
          <w:b/>
          <w:color w:val="00B050"/>
          <w:sz w:val="18"/>
          <w:szCs w:val="20"/>
        </w:rPr>
        <w:t>Methodology:</w:t>
      </w:r>
      <w:r w:rsidRPr="009B6685">
        <w:rPr>
          <w:rFonts w:ascii="Times New Roman" w:hAnsi="Times New Roman" w:cs="Times New Roman"/>
          <w:b/>
          <w:sz w:val="18"/>
          <w:szCs w:val="20"/>
        </w:rPr>
        <w:t xml:space="preserve"> </w:t>
      </w:r>
      <w:r w:rsidRPr="009B6685">
        <w:rPr>
          <w:rFonts w:ascii="Times New Roman" w:hAnsi="Times New Roman" w:cs="Times New Roman"/>
          <w:sz w:val="18"/>
          <w:szCs w:val="20"/>
        </w:rPr>
        <w:t xml:space="preserve">One </w:t>
      </w:r>
      <w:r w:rsidR="00D62EB3" w:rsidRPr="009B6685">
        <w:rPr>
          <w:rFonts w:ascii="Times New Roman" w:hAnsi="Times New Roman" w:cs="Times New Roman"/>
          <w:sz w:val="18"/>
          <w:szCs w:val="20"/>
        </w:rPr>
        <w:t>hundred diabetic</w:t>
      </w:r>
      <w:r w:rsidRPr="009B6685">
        <w:rPr>
          <w:rFonts w:ascii="Times New Roman" w:hAnsi="Times New Roman" w:cs="Times New Roman"/>
          <w:sz w:val="18"/>
          <w:szCs w:val="20"/>
        </w:rPr>
        <w:t xml:space="preserve"> men with ED</w:t>
      </w:r>
      <w:r w:rsidR="00D62EB3">
        <w:rPr>
          <w:rFonts w:ascii="Times New Roman" w:hAnsi="Times New Roman" w:cs="Times New Roman"/>
          <w:sz w:val="18"/>
          <w:szCs w:val="20"/>
        </w:rPr>
        <w:t xml:space="preserve"> </w:t>
      </w:r>
      <w:r w:rsidRPr="009B6685">
        <w:rPr>
          <w:rFonts w:ascii="Times New Roman" w:hAnsi="Times New Roman" w:cs="Times New Roman"/>
          <w:sz w:val="18"/>
          <w:szCs w:val="20"/>
        </w:rPr>
        <w:t xml:space="preserve">as well as 100 without ED were recruited consecutively. Questionnaires were used to collect relevant information and </w:t>
      </w:r>
      <w:r w:rsidRPr="009B6685">
        <w:rPr>
          <w:rFonts w:ascii="Times New Roman" w:hAnsi="Times New Roman" w:cs="Times New Roman"/>
          <w:bCs/>
          <w:sz w:val="18"/>
          <w:szCs w:val="20"/>
        </w:rPr>
        <w:t xml:space="preserve">assess their quality of sexual life. This was followed by a focused physical examination and anthropometric measurements. Blood samples were collected for relevant investigations. </w:t>
      </w:r>
      <w:r w:rsidRPr="009B6685">
        <w:rPr>
          <w:rFonts w:ascii="Times New Roman" w:hAnsi="Times New Roman" w:cs="Times New Roman"/>
          <w:sz w:val="18"/>
          <w:szCs w:val="20"/>
        </w:rPr>
        <w:t>Data analysis was with SPSS version 25 while p-value &lt; 0.05 was considered significant.</w:t>
      </w:r>
    </w:p>
    <w:p w14:paraId="5ECF2EF9" w14:textId="0419D584" w:rsidR="003D7868" w:rsidRPr="009B6685" w:rsidRDefault="003D7868" w:rsidP="003D7868">
      <w:pPr>
        <w:pStyle w:val="NoSpacing"/>
        <w:jc w:val="both"/>
        <w:rPr>
          <w:rFonts w:ascii="Times New Roman" w:hAnsi="Times New Roman" w:cs="Times New Roman"/>
          <w:sz w:val="18"/>
          <w:szCs w:val="20"/>
        </w:rPr>
      </w:pPr>
      <w:r w:rsidRPr="009B6685">
        <w:rPr>
          <w:rFonts w:ascii="Times New Roman" w:hAnsi="Times New Roman" w:cs="Times New Roman"/>
          <w:b/>
          <w:color w:val="00B050"/>
          <w:sz w:val="18"/>
          <w:szCs w:val="20"/>
        </w:rPr>
        <w:t>Result:</w:t>
      </w:r>
      <w:r w:rsidRPr="009B6685">
        <w:rPr>
          <w:rFonts w:ascii="Times New Roman" w:hAnsi="Times New Roman" w:cs="Times New Roman"/>
          <w:b/>
          <w:sz w:val="18"/>
          <w:szCs w:val="20"/>
        </w:rPr>
        <w:t xml:space="preserve"> </w:t>
      </w:r>
      <w:r w:rsidRPr="009B6685">
        <w:rPr>
          <w:rFonts w:ascii="Times New Roman" w:hAnsi="Times New Roman" w:cs="Times New Roman"/>
          <w:sz w:val="18"/>
          <w:szCs w:val="20"/>
        </w:rPr>
        <w:t xml:space="preserve">Participants with ED had a mean IIEF-5 score of 11.97 ± 4.73 while those without ED had 24.06 ± 1.10 (p = 0.000). Among the DM participants with ED and those without ED, their mean SQoL-M scores were 44.14 ± 10.85% and 89.73 ± 16.23% respectively (p = 0.000). Correlation between SQoL-M scores and IIEF-5 scores showed (r = 0.374, p = 0.000) while that between SQoL-M scores and HbA1c showed (r = - 0.205, p = 0.040) </w:t>
      </w:r>
      <w:r w:rsidR="00D15FF6">
        <w:rPr>
          <w:rFonts w:ascii="Times New Roman" w:hAnsi="Times New Roman" w:cs="Times New Roman"/>
          <w:sz w:val="18"/>
          <w:szCs w:val="20"/>
        </w:rPr>
        <w:t>in</w:t>
      </w:r>
      <w:r w:rsidRPr="009B6685">
        <w:rPr>
          <w:rFonts w:ascii="Times New Roman" w:hAnsi="Times New Roman" w:cs="Times New Roman"/>
          <w:sz w:val="18"/>
          <w:szCs w:val="20"/>
        </w:rPr>
        <w:t xml:space="preserve"> diabetic participants with ED. IIEF-5 scores and HbA1c levels were observed to be the only predictors of SQoL scores among diabetic participants with ED.</w:t>
      </w:r>
    </w:p>
    <w:p w14:paraId="4D49F281" w14:textId="77CA30A3" w:rsidR="003D7868" w:rsidRPr="009B6685" w:rsidRDefault="003D7868" w:rsidP="003D7868">
      <w:pPr>
        <w:pStyle w:val="NoSpacing"/>
        <w:jc w:val="both"/>
        <w:rPr>
          <w:rFonts w:ascii="Times New Roman" w:hAnsi="Times New Roman" w:cs="Times New Roman"/>
          <w:sz w:val="18"/>
          <w:szCs w:val="20"/>
        </w:rPr>
      </w:pPr>
      <w:r w:rsidRPr="009B6685">
        <w:rPr>
          <w:rFonts w:ascii="Times New Roman" w:hAnsi="Times New Roman" w:cs="Times New Roman"/>
          <w:b/>
          <w:color w:val="00B050"/>
          <w:sz w:val="18"/>
          <w:szCs w:val="20"/>
        </w:rPr>
        <w:t>Conclusions:</w:t>
      </w:r>
      <w:r w:rsidRPr="009B6685">
        <w:rPr>
          <w:rFonts w:ascii="Times New Roman" w:hAnsi="Times New Roman" w:cs="Times New Roman"/>
          <w:b/>
          <w:sz w:val="18"/>
          <w:szCs w:val="20"/>
        </w:rPr>
        <w:t xml:space="preserve"> </w:t>
      </w:r>
      <w:r w:rsidR="00D15FF6" w:rsidRPr="009B6685">
        <w:rPr>
          <w:rFonts w:ascii="Times New Roman" w:hAnsi="Times New Roman" w:cs="Times New Roman"/>
          <w:sz w:val="18"/>
          <w:szCs w:val="20"/>
        </w:rPr>
        <w:t>There is</w:t>
      </w:r>
      <w:r w:rsidRPr="009B6685">
        <w:rPr>
          <w:rFonts w:ascii="Times New Roman" w:hAnsi="Times New Roman" w:cs="Times New Roman"/>
          <w:sz w:val="18"/>
          <w:szCs w:val="20"/>
        </w:rPr>
        <w:t xml:space="preserve"> a significant difference in the quality of sexual life between diabetic men with ED and those without ED. While there is a positive correlation between SQoL-M and IIEF-5 scores, there is a negative correlation between SQoL-M scores and HbA1c levels among diabetic men with ED. IIEF-5 scores and HbA1c values are predictors of quality of sexual life among diabetic men with ED. </w:t>
      </w:r>
      <w:r w:rsidR="00D15FF6" w:rsidRPr="009B6685">
        <w:rPr>
          <w:rFonts w:ascii="Times New Roman" w:hAnsi="Times New Roman" w:cs="Times New Roman"/>
          <w:sz w:val="18"/>
          <w:szCs w:val="20"/>
        </w:rPr>
        <w:t>Thus,</w:t>
      </w:r>
      <w:r w:rsidRPr="009B6685">
        <w:rPr>
          <w:rFonts w:ascii="Times New Roman" w:hAnsi="Times New Roman" w:cs="Times New Roman"/>
          <w:sz w:val="18"/>
          <w:szCs w:val="20"/>
        </w:rPr>
        <w:t xml:space="preserve"> there is a need for evaluation of quality of sexual life among diabetic men with ED.</w:t>
      </w:r>
    </w:p>
    <w:p w14:paraId="28E915DB" w14:textId="77777777" w:rsidR="003D7868" w:rsidRPr="009B6685" w:rsidRDefault="003D7868" w:rsidP="003D7868">
      <w:pPr>
        <w:spacing w:line="240" w:lineRule="auto"/>
        <w:rPr>
          <w:rFonts w:ascii="Times New Roman" w:hAnsi="Times New Roman" w:cs="Times New Roman"/>
          <w:b/>
          <w:color w:val="00B050"/>
          <w:sz w:val="2"/>
        </w:rPr>
      </w:pPr>
    </w:p>
    <w:p w14:paraId="10F847FB" w14:textId="55B47C59" w:rsidR="003D7868" w:rsidRPr="009B6685" w:rsidRDefault="003D7868" w:rsidP="003D7868">
      <w:pPr>
        <w:autoSpaceDE w:val="0"/>
        <w:autoSpaceDN w:val="0"/>
        <w:adjustRightInd w:val="0"/>
        <w:spacing w:after="0" w:line="240" w:lineRule="auto"/>
        <w:rPr>
          <w:rFonts w:ascii="Times New Roman" w:hAnsi="Times New Roman" w:cs="Times New Roman"/>
          <w:sz w:val="20"/>
        </w:rPr>
      </w:pPr>
      <w:r w:rsidRPr="009B6685">
        <w:rPr>
          <w:rFonts w:ascii="Times New Roman" w:hAnsi="Times New Roman" w:cs="Times New Roman"/>
          <w:b/>
          <w:color w:val="00B050"/>
          <w:sz w:val="20"/>
        </w:rPr>
        <w:t>Keywords</w:t>
      </w:r>
      <w:r w:rsidRPr="009B6685">
        <w:rPr>
          <w:rFonts w:ascii="Times New Roman" w:hAnsi="Times New Roman" w:cs="Times New Roman"/>
          <w:color w:val="00B050"/>
          <w:sz w:val="20"/>
        </w:rPr>
        <w:t>:</w:t>
      </w:r>
      <w:r w:rsidRPr="009B6685">
        <w:rPr>
          <w:rFonts w:ascii="Times New Roman" w:hAnsi="Times New Roman" w:cs="Times New Roman"/>
          <w:sz w:val="20"/>
        </w:rPr>
        <w:t xml:space="preserve"> Diabetes </w:t>
      </w:r>
      <w:r w:rsidR="005767FA" w:rsidRPr="009B6685">
        <w:rPr>
          <w:rFonts w:ascii="Times New Roman" w:hAnsi="Times New Roman" w:cs="Times New Roman"/>
          <w:sz w:val="20"/>
        </w:rPr>
        <w:t>Mellitus</w:t>
      </w:r>
      <w:r w:rsidR="00A069F4">
        <w:rPr>
          <w:rFonts w:ascii="Times New Roman" w:hAnsi="Times New Roman" w:cs="Times New Roman"/>
          <w:sz w:val="20"/>
        </w:rPr>
        <w:t>;</w:t>
      </w:r>
      <w:r w:rsidR="005767FA" w:rsidRPr="009B6685">
        <w:rPr>
          <w:rFonts w:ascii="Times New Roman" w:hAnsi="Times New Roman" w:cs="Times New Roman"/>
          <w:sz w:val="20"/>
        </w:rPr>
        <w:t xml:space="preserve"> Erectile Dysfunction</w:t>
      </w:r>
      <w:r w:rsidR="00A069F4">
        <w:rPr>
          <w:rFonts w:ascii="Times New Roman" w:hAnsi="Times New Roman" w:cs="Times New Roman"/>
          <w:sz w:val="20"/>
        </w:rPr>
        <w:t>;</w:t>
      </w:r>
      <w:r w:rsidR="005767FA" w:rsidRPr="009B6685">
        <w:rPr>
          <w:rFonts w:ascii="Times New Roman" w:hAnsi="Times New Roman" w:cs="Times New Roman"/>
          <w:sz w:val="20"/>
        </w:rPr>
        <w:t xml:space="preserve"> </w:t>
      </w:r>
      <w:r w:rsidRPr="009B6685">
        <w:rPr>
          <w:rFonts w:ascii="Times New Roman" w:hAnsi="Times New Roman" w:cs="Times New Roman"/>
          <w:sz w:val="20"/>
        </w:rPr>
        <w:t xml:space="preserve">Quality </w:t>
      </w:r>
      <w:r w:rsidR="002D4345">
        <w:rPr>
          <w:rFonts w:ascii="Times New Roman" w:hAnsi="Times New Roman" w:cs="Times New Roman"/>
          <w:sz w:val="20"/>
        </w:rPr>
        <w:t>o</w:t>
      </w:r>
      <w:r w:rsidR="005767FA" w:rsidRPr="009B6685">
        <w:rPr>
          <w:rFonts w:ascii="Times New Roman" w:hAnsi="Times New Roman" w:cs="Times New Roman"/>
          <w:sz w:val="20"/>
        </w:rPr>
        <w:t>f Sexual Life</w:t>
      </w:r>
      <w:r w:rsidR="00A069F4">
        <w:rPr>
          <w:rFonts w:ascii="Times New Roman" w:hAnsi="Times New Roman" w:cs="Times New Roman"/>
          <w:sz w:val="20"/>
        </w:rPr>
        <w:t>;</w:t>
      </w:r>
      <w:r w:rsidR="005767FA" w:rsidRPr="009B6685">
        <w:rPr>
          <w:rFonts w:ascii="Times New Roman" w:hAnsi="Times New Roman" w:cs="Times New Roman"/>
          <w:sz w:val="20"/>
        </w:rPr>
        <w:t xml:space="preserve"> Correlates</w:t>
      </w:r>
      <w:r w:rsidR="00A069F4">
        <w:rPr>
          <w:rFonts w:ascii="Times New Roman" w:hAnsi="Times New Roman" w:cs="Times New Roman"/>
          <w:sz w:val="20"/>
        </w:rPr>
        <w:t xml:space="preserve">; </w:t>
      </w:r>
      <w:r w:rsidR="005767FA" w:rsidRPr="009B6685">
        <w:rPr>
          <w:rFonts w:ascii="Times New Roman" w:hAnsi="Times New Roman" w:cs="Times New Roman"/>
          <w:sz w:val="20"/>
        </w:rPr>
        <w:t>Predictors</w:t>
      </w:r>
      <w:r w:rsidR="00A069F4">
        <w:rPr>
          <w:rFonts w:ascii="Times New Roman" w:hAnsi="Times New Roman" w:cs="Times New Roman"/>
          <w:sz w:val="20"/>
        </w:rPr>
        <w:t>.</w:t>
      </w:r>
    </w:p>
    <w:p w14:paraId="1FEE1E5C" w14:textId="77777777" w:rsidR="003D7868" w:rsidRPr="009B6685" w:rsidRDefault="003D7868" w:rsidP="00B50F8C">
      <w:pPr>
        <w:pBdr>
          <w:bottom w:val="single" w:sz="6" w:space="1" w:color="auto"/>
        </w:pBdr>
        <w:spacing w:line="240" w:lineRule="auto"/>
        <w:jc w:val="both"/>
        <w:rPr>
          <w:rFonts w:ascii="Times New Roman" w:hAnsi="Times New Roman" w:cs="Times New Roman"/>
          <w:color w:val="000000" w:themeColor="text1"/>
          <w:sz w:val="2"/>
          <w:szCs w:val="24"/>
        </w:rPr>
      </w:pPr>
    </w:p>
    <w:p w14:paraId="0D0F6F6A" w14:textId="623D28A6" w:rsidR="003D7868" w:rsidRPr="007356BE" w:rsidRDefault="00091A7A" w:rsidP="003D7868">
      <w:pPr>
        <w:spacing w:after="0" w:line="240" w:lineRule="auto"/>
        <w:rPr>
          <w:rFonts w:ascii="Times New Roman" w:hAnsi="Times New Roman" w:cs="Times New Roman"/>
          <w:b/>
          <w:color w:val="0000FF" w:themeColor="hyperlink"/>
          <w:sz w:val="18"/>
          <w:szCs w:val="18"/>
          <w:u w:val="single"/>
          <w:lang w:val="en-GB"/>
        </w:rPr>
      </w:pPr>
      <w:bookmarkStart w:id="1" w:name="_Hlk170858126"/>
      <w:r w:rsidRPr="007356BE">
        <w:rPr>
          <w:rFonts w:ascii="Times New Roman" w:hAnsi="Times New Roman" w:cs="Times New Roman"/>
          <w:b/>
          <w:color w:val="00B050"/>
          <w:sz w:val="18"/>
          <w:szCs w:val="18"/>
        </w:rPr>
        <w:t>*Correspondence</w:t>
      </w:r>
      <w:r w:rsidR="00212E9E" w:rsidRPr="007356BE">
        <w:rPr>
          <w:rFonts w:ascii="Times New Roman" w:hAnsi="Times New Roman" w:cs="Times New Roman"/>
          <w:b/>
          <w:color w:val="00B050"/>
          <w:sz w:val="18"/>
          <w:szCs w:val="18"/>
        </w:rPr>
        <w:t xml:space="preserve">: </w:t>
      </w:r>
      <w:r w:rsidR="00765BB9" w:rsidRPr="007356BE">
        <w:rPr>
          <w:rFonts w:ascii="Times New Roman" w:hAnsi="Times New Roman" w:cs="Times New Roman"/>
          <w:sz w:val="18"/>
          <w:szCs w:val="18"/>
        </w:rPr>
        <w:t xml:space="preserve"> </w:t>
      </w:r>
      <w:r w:rsidR="003D7868" w:rsidRPr="007356BE">
        <w:rPr>
          <w:rFonts w:ascii="Times New Roman" w:hAnsi="Times New Roman" w:cs="Times New Roman"/>
          <w:bCs/>
          <w:sz w:val="18"/>
          <w:szCs w:val="18"/>
          <w:lang w:val="en-GB"/>
        </w:rPr>
        <w:t>Dr Patrick Chinedu Obi,</w:t>
      </w:r>
      <w:r w:rsidR="003D7868" w:rsidRPr="007356BE">
        <w:rPr>
          <w:rFonts w:ascii="Times New Roman" w:hAnsi="Times New Roman" w:cs="Times New Roman"/>
          <w:b/>
          <w:bCs/>
          <w:sz w:val="18"/>
          <w:szCs w:val="18"/>
          <w:lang w:val="en-GB"/>
        </w:rPr>
        <w:t xml:space="preserve"> </w:t>
      </w:r>
      <w:r w:rsidR="003D7868" w:rsidRPr="007356BE">
        <w:rPr>
          <w:rFonts w:ascii="Times New Roman" w:hAnsi="Times New Roman" w:cs="Times New Roman"/>
          <w:bCs/>
          <w:sz w:val="18"/>
          <w:szCs w:val="18"/>
        </w:rPr>
        <w:t>Department of Internal Medicine, Federal Teaching Hospital, Owerri, Imo State, Nigeria</w:t>
      </w:r>
      <w:r w:rsidR="00A069F4" w:rsidRPr="007356BE">
        <w:rPr>
          <w:rFonts w:ascii="Times New Roman" w:hAnsi="Times New Roman" w:cs="Times New Roman"/>
          <w:bCs/>
          <w:sz w:val="18"/>
          <w:szCs w:val="18"/>
        </w:rPr>
        <w:t xml:space="preserve">. </w:t>
      </w:r>
      <w:r w:rsidR="00A069F4" w:rsidRPr="007356BE">
        <w:rPr>
          <w:rFonts w:ascii="Times New Roman" w:hAnsi="Times New Roman" w:cs="Times New Roman"/>
          <w:b/>
          <w:color w:val="00B050"/>
          <w:sz w:val="18"/>
          <w:szCs w:val="18"/>
        </w:rPr>
        <w:t>Email:</w:t>
      </w:r>
      <w:hyperlink r:id="rId12" w:history="1">
        <w:r w:rsidR="00A069F4" w:rsidRPr="007356BE">
          <w:rPr>
            <w:rStyle w:val="Hyperlink"/>
            <w:rFonts w:ascii="Times New Roman" w:hAnsi="Times New Roman" w:cs="Times New Roman"/>
            <w:bCs/>
            <w:color w:val="auto"/>
            <w:sz w:val="18"/>
            <w:szCs w:val="18"/>
            <w:u w:val="none"/>
            <w:lang w:val="en-GB"/>
          </w:rPr>
          <w:t>patnedu@yahoo.com</w:t>
        </w:r>
      </w:hyperlink>
      <w:r w:rsidR="00A069F4" w:rsidRPr="007356BE">
        <w:rPr>
          <w:rFonts w:ascii="Times New Roman" w:hAnsi="Times New Roman" w:cs="Times New Roman"/>
          <w:bCs/>
          <w:sz w:val="18"/>
          <w:szCs w:val="18"/>
          <w:lang w:val="en-GB"/>
        </w:rPr>
        <w:t>.</w:t>
      </w:r>
    </w:p>
    <w:p w14:paraId="2431EDA2" w14:textId="77777777" w:rsidR="00153BD2" w:rsidRPr="009B6685" w:rsidRDefault="00153BD2" w:rsidP="003D7868">
      <w:pPr>
        <w:spacing w:after="0" w:line="240" w:lineRule="auto"/>
        <w:rPr>
          <w:rFonts w:ascii="Times New Roman" w:hAnsi="Times New Roman" w:cs="Times New Roman"/>
          <w:b/>
          <w:color w:val="0000FF" w:themeColor="hyperlink"/>
          <w:sz w:val="20"/>
          <w:lang w:val="en-GB"/>
        </w:rPr>
      </w:pPr>
    </w:p>
    <w:p w14:paraId="2A761534" w14:textId="77777777" w:rsidR="002908BF" w:rsidRPr="009B6685" w:rsidRDefault="002908BF" w:rsidP="002908BF">
      <w:pPr>
        <w:pStyle w:val="NoSpacing"/>
        <w:rPr>
          <w:rFonts w:ascii="Times New Roman" w:hAnsi="Times New Roman" w:cs="Times New Roman"/>
          <w:sz w:val="8"/>
        </w:rPr>
      </w:pPr>
    </w:p>
    <w:p w14:paraId="0F182BF5" w14:textId="754DBDAF" w:rsidR="003D7868" w:rsidRDefault="00765BB9" w:rsidP="003D7868">
      <w:pPr>
        <w:spacing w:after="0" w:line="240" w:lineRule="auto"/>
        <w:rPr>
          <w:rFonts w:ascii="Times New Roman" w:hAnsi="Times New Roman" w:cs="Times New Roman"/>
          <w:sz w:val="16"/>
          <w:szCs w:val="18"/>
          <w:lang w:val="en-GB"/>
        </w:rPr>
      </w:pPr>
      <w:r w:rsidRPr="009B6685">
        <w:rPr>
          <w:rFonts w:ascii="Times New Roman" w:hAnsi="Times New Roman" w:cs="Times New Roman"/>
          <w:b/>
          <w:bCs/>
          <w:color w:val="00B050"/>
          <w:sz w:val="16"/>
          <w:szCs w:val="18"/>
          <w:lang w:val="en-GB"/>
        </w:rPr>
        <w:t xml:space="preserve">How to cite: </w:t>
      </w:r>
      <w:r w:rsidR="00D35EC1" w:rsidRPr="00D35EC1">
        <w:rPr>
          <w:rFonts w:ascii="Times New Roman" w:hAnsi="Times New Roman" w:cs="Times New Roman"/>
          <w:sz w:val="16"/>
          <w:szCs w:val="18"/>
          <w:lang w:val="en-GB"/>
        </w:rPr>
        <w:t>Obi PC, Njoku HG, Mbaike AC, Ihim AC, Nwako OF, Anyanwu AC, Ohiri JU, Nwazor E, Ubani BC, Ogbonna SU, Simon MJ, Oputa RN.</w:t>
      </w:r>
      <w:r w:rsidR="00D35EC1">
        <w:rPr>
          <w:rFonts w:ascii="Times New Roman" w:hAnsi="Times New Roman" w:cs="Times New Roman"/>
          <w:b/>
          <w:bCs/>
          <w:color w:val="00B050"/>
          <w:sz w:val="16"/>
          <w:szCs w:val="18"/>
          <w:lang w:val="en-GB"/>
        </w:rPr>
        <w:t xml:space="preserve"> </w:t>
      </w:r>
      <w:r w:rsidR="003D7868" w:rsidRPr="009B6685">
        <w:rPr>
          <w:rFonts w:ascii="Times New Roman" w:hAnsi="Times New Roman" w:cs="Times New Roman"/>
          <w:sz w:val="16"/>
          <w:szCs w:val="18"/>
          <w:lang w:val="en-GB"/>
        </w:rPr>
        <w:t>Quality of Sexual Life and its Correlates among Men with Diabetes Mellitus and Erectile dysfunction attending a tertiary hospital in Owerri, Nigeria. Niger Med J 2025;66(1):</w:t>
      </w:r>
      <w:r w:rsidR="00D35EC1">
        <w:rPr>
          <w:rFonts w:ascii="Times New Roman" w:hAnsi="Times New Roman" w:cs="Times New Roman"/>
          <w:sz w:val="16"/>
          <w:szCs w:val="18"/>
          <w:lang w:val="en-GB"/>
        </w:rPr>
        <w:t>36-</w:t>
      </w:r>
      <w:r w:rsidR="0007070B">
        <w:rPr>
          <w:rFonts w:ascii="Times New Roman" w:hAnsi="Times New Roman" w:cs="Times New Roman"/>
          <w:sz w:val="16"/>
          <w:szCs w:val="18"/>
          <w:lang w:val="en-GB"/>
        </w:rPr>
        <w:t>43.</w:t>
      </w:r>
      <w:r w:rsidR="0007070B" w:rsidRPr="00655123">
        <w:rPr>
          <w:rFonts w:ascii="Times New Roman" w:hAnsi="Times New Roman" w:cs="Times New Roman"/>
          <w:sz w:val="16"/>
          <w:szCs w:val="18"/>
          <w:lang w:val="en-GB"/>
        </w:rPr>
        <w:t>https://doi.org/10.71480/nmj.v66i1.523</w:t>
      </w:r>
      <w:r w:rsidR="00D35EC1">
        <w:rPr>
          <w:rFonts w:ascii="Times New Roman" w:hAnsi="Times New Roman" w:cs="Times New Roman"/>
          <w:sz w:val="16"/>
          <w:szCs w:val="18"/>
          <w:lang w:val="en-GB"/>
        </w:rPr>
        <w:t>.</w:t>
      </w:r>
    </w:p>
    <w:p w14:paraId="2D5B1518" w14:textId="77777777" w:rsidR="009B6685" w:rsidRPr="009B6685" w:rsidRDefault="009B6685" w:rsidP="003D7868">
      <w:pPr>
        <w:spacing w:after="0" w:line="240" w:lineRule="auto"/>
        <w:rPr>
          <w:rFonts w:ascii="Times New Roman" w:hAnsi="Times New Roman" w:cs="Times New Roman"/>
          <w:sz w:val="16"/>
          <w:szCs w:val="18"/>
          <w:lang w:val="en-GB"/>
        </w:rPr>
      </w:pPr>
    </w:p>
    <w:bookmarkEnd w:id="1"/>
    <w:p w14:paraId="1A451150" w14:textId="77777777" w:rsidR="00212E9E" w:rsidRDefault="00212E9E" w:rsidP="004B79F2">
      <w:pPr>
        <w:pStyle w:val="NoSpacing"/>
        <w:rPr>
          <w:rFonts w:ascii="Futura BdCn BT" w:hAnsi="Futura BdCn BT"/>
          <w:b/>
          <w:color w:val="00B050"/>
          <w:sz w:val="8"/>
          <w:szCs w:val="32"/>
        </w:rPr>
      </w:pPr>
    </w:p>
    <w:p w14:paraId="66B5EA80" w14:textId="77777777" w:rsidR="009B6685" w:rsidRPr="001C0DCB" w:rsidRDefault="009B6685" w:rsidP="009B6685">
      <w:pPr>
        <w:pStyle w:val="NoSpacing"/>
        <w:jc w:val="both"/>
        <w:rPr>
          <w:rFonts w:ascii="Times New Roman" w:hAnsi="Times New Roman" w:cs="Times New Roman"/>
          <w:b/>
          <w:color w:val="00B050"/>
          <w:sz w:val="24"/>
          <w:szCs w:val="24"/>
        </w:rPr>
      </w:pPr>
      <w:r w:rsidRPr="00916775">
        <w:rPr>
          <w:rFonts w:ascii="Times New Roman" w:hAnsi="Times New Roman" w:cs="Times New Roman"/>
          <w:noProof/>
          <w:color w:val="000000" w:themeColor="text1"/>
          <w:sz w:val="24"/>
          <w:szCs w:val="24"/>
        </w:rPr>
        <w:drawing>
          <wp:inline distT="0" distB="0" distL="0" distR="0" wp14:anchorId="2719C610" wp14:editId="22E9A19E">
            <wp:extent cx="829514" cy="81318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srcRect/>
                    <a:stretch>
                      <a:fillRect/>
                    </a:stretch>
                  </pic:blipFill>
                  <pic:spPr>
                    <a:xfrm>
                      <a:off x="0" y="0"/>
                      <a:ext cx="849701" cy="832976"/>
                    </a:xfrm>
                    <a:prstGeom prst="rect">
                      <a:avLst/>
                    </a:prstGeom>
                    <a:noFill/>
                    <a:ln w="9525">
                      <a:noFill/>
                      <a:miter lim="800000"/>
                      <a:headEnd/>
                      <a:tailEnd/>
                    </a:ln>
                  </pic:spPr>
                </pic:pic>
              </a:graphicData>
            </a:graphic>
          </wp:inline>
        </w:drawing>
      </w:r>
      <w:r w:rsidR="00212E9E">
        <w:rPr>
          <w:rFonts w:ascii="Futura BdCn BT" w:hAnsi="Futura BdCn BT"/>
          <w:b/>
          <w:color w:val="00B050"/>
          <w:sz w:val="8"/>
          <w:szCs w:val="32"/>
        </w:rPr>
        <w:br w:type="page"/>
      </w:r>
      <w:r w:rsidRPr="001C0DCB">
        <w:rPr>
          <w:rFonts w:ascii="Times New Roman" w:hAnsi="Times New Roman" w:cs="Times New Roman"/>
          <w:b/>
          <w:color w:val="00B050"/>
          <w:sz w:val="24"/>
          <w:szCs w:val="24"/>
        </w:rPr>
        <w:lastRenderedPageBreak/>
        <w:t>Introduction</w:t>
      </w:r>
    </w:p>
    <w:p w14:paraId="6BF2126E" w14:textId="608C5983" w:rsidR="009B6685" w:rsidRDefault="009B6685" w:rsidP="009B6685">
      <w:pPr>
        <w:pStyle w:val="NoSpacing"/>
        <w:jc w:val="both"/>
        <w:rPr>
          <w:rFonts w:ascii="Times New Roman" w:hAnsi="Times New Roman" w:cs="Times New Roman"/>
          <w:sz w:val="24"/>
          <w:szCs w:val="24"/>
        </w:rPr>
      </w:pPr>
      <w:r w:rsidRPr="001C0DCB">
        <w:rPr>
          <w:rFonts w:ascii="Times New Roman" w:hAnsi="Times New Roman" w:cs="Times New Roman"/>
          <w:sz w:val="24"/>
          <w:szCs w:val="24"/>
        </w:rPr>
        <w:t xml:space="preserve">There has been a steady increase in the global prevalence of DM, with a projection that about 439 million people worldwide will have the condition by the year 2030 [1,2]. This rising prevalence of DM comes with an increase in morbidity and mortality which results from the associated complications including erectile dysfunction (ED).  Erectile dysfunction is one of the chronic complications of DM and affects people with both type 1DM (T1DM) </w:t>
      </w:r>
      <w:r w:rsidR="00F23FEE" w:rsidRPr="001C0DCB">
        <w:rPr>
          <w:rFonts w:ascii="Times New Roman" w:hAnsi="Times New Roman" w:cs="Times New Roman"/>
          <w:sz w:val="24"/>
          <w:szCs w:val="24"/>
        </w:rPr>
        <w:t>and</w:t>
      </w:r>
      <w:r w:rsidRPr="001C0DCB">
        <w:rPr>
          <w:rFonts w:ascii="Times New Roman" w:hAnsi="Times New Roman" w:cs="Times New Roman"/>
          <w:sz w:val="24"/>
          <w:szCs w:val="24"/>
        </w:rPr>
        <w:t xml:space="preserve"> type 2 DM (T2DM). This complication develops within 5 – 10 years after diagnosis of DM but may be present at the time of diagnosis, especially among men with T2DM. Erectile dysfunction has been found to be 2-3 times more common among men with DM than among those without DM and is more severe and more difficult to treat in DM patients [3]. Although the prevalence of ED has been shown to increase progressively with age, it has been demonstrated that ED occurs earlier in people with DM than in those without DM with more than 50% of men developing ED within 10 years of onset of DM [4]. Erectile dysfunction has on some occasions been noticed by some men before the diagnosis of DM. In fact, some men presenting to the hospital on account of ED have incidentally been found to have DM during evaluation. Erectile dysfunction in DM arises </w:t>
      </w:r>
      <w:r w:rsidR="00F23FEE" w:rsidRPr="001C0DCB">
        <w:rPr>
          <w:rFonts w:ascii="Times New Roman" w:hAnsi="Times New Roman" w:cs="Times New Roman"/>
          <w:sz w:val="24"/>
          <w:szCs w:val="24"/>
        </w:rPr>
        <w:t>because of</w:t>
      </w:r>
      <w:r w:rsidRPr="001C0DCB">
        <w:rPr>
          <w:rFonts w:ascii="Times New Roman" w:hAnsi="Times New Roman" w:cs="Times New Roman"/>
          <w:sz w:val="24"/>
          <w:szCs w:val="24"/>
        </w:rPr>
        <w:t xml:space="preserve"> multiple factors, usually in combination, including vascular, neurological, hormonal, psychological abnormalities and drug treatment of co-morbid conditions like hypertension [5] whereas the consequences include depression, marital disharmony and low self-esteem. These result in poor sexual satisfaction which negatively affects the quality of life [QoL] among such men [6</w:t>
      </w:r>
      <w:r w:rsidR="004A28A0" w:rsidRPr="001C0DCB">
        <w:rPr>
          <w:rFonts w:ascii="Times New Roman" w:hAnsi="Times New Roman" w:cs="Times New Roman"/>
          <w:sz w:val="24"/>
          <w:szCs w:val="24"/>
        </w:rPr>
        <w:t>]. In</w:t>
      </w:r>
      <w:r w:rsidRPr="001C0DCB">
        <w:rPr>
          <w:rFonts w:ascii="Times New Roman" w:hAnsi="Times New Roman" w:cs="Times New Roman"/>
          <w:sz w:val="24"/>
          <w:szCs w:val="24"/>
        </w:rPr>
        <w:t xml:space="preserve"> a multi-Centre cross sectional study involving 275 men, Fernandes et al observed that QoL was worse among participants having any degree of ED [7].</w:t>
      </w:r>
      <w:r w:rsidR="00E74884">
        <w:rPr>
          <w:rFonts w:ascii="Times New Roman" w:hAnsi="Times New Roman" w:cs="Times New Roman"/>
          <w:sz w:val="24"/>
          <w:szCs w:val="24"/>
        </w:rPr>
        <w:t xml:space="preserve"> </w:t>
      </w:r>
      <w:r w:rsidRPr="001C0DCB">
        <w:rPr>
          <w:rFonts w:ascii="Times New Roman" w:hAnsi="Times New Roman" w:cs="Times New Roman"/>
          <w:sz w:val="24"/>
          <w:szCs w:val="24"/>
        </w:rPr>
        <w:t xml:space="preserve">Poor QoL in turn negatively affects physical, social and psychological wellbeing. Early diagnosis and treatment of ED as well as identification and treatment of its predictors among men with DM will thus improve their QoL generally and quality of sexual life specifically. While studies on the general QoL among men with DM and ED abound, those that evaluated their quality of sexual life specifically are not readily available. </w:t>
      </w:r>
      <w:r w:rsidR="00E74884" w:rsidRPr="001C0DCB">
        <w:rPr>
          <w:rFonts w:ascii="Times New Roman" w:hAnsi="Times New Roman" w:cs="Times New Roman"/>
          <w:sz w:val="24"/>
          <w:szCs w:val="24"/>
        </w:rPr>
        <w:t>Thus,</w:t>
      </w:r>
      <w:r w:rsidRPr="001C0DCB">
        <w:rPr>
          <w:rFonts w:ascii="Times New Roman" w:hAnsi="Times New Roman" w:cs="Times New Roman"/>
          <w:sz w:val="24"/>
          <w:szCs w:val="24"/>
        </w:rPr>
        <w:t xml:space="preserve"> in this study the quality of sexual life of such men as well as its correlates and predictors were evaluated.</w:t>
      </w:r>
    </w:p>
    <w:p w14:paraId="40B9EF4F" w14:textId="77777777" w:rsidR="009B6685" w:rsidRDefault="009B6685" w:rsidP="009B6685">
      <w:pPr>
        <w:pStyle w:val="NoSpacing"/>
        <w:jc w:val="both"/>
        <w:rPr>
          <w:rFonts w:ascii="Times New Roman" w:hAnsi="Times New Roman" w:cs="Times New Roman"/>
          <w:sz w:val="24"/>
          <w:szCs w:val="24"/>
        </w:rPr>
      </w:pPr>
    </w:p>
    <w:p w14:paraId="381E9286" w14:textId="77777777" w:rsidR="009B6685" w:rsidRPr="009B6685" w:rsidRDefault="009B6685" w:rsidP="009B6685">
      <w:pPr>
        <w:pStyle w:val="NoSpacing"/>
        <w:jc w:val="both"/>
        <w:rPr>
          <w:rFonts w:ascii="Times New Roman" w:hAnsi="Times New Roman" w:cs="Times New Roman"/>
          <w:b/>
          <w:color w:val="00B050"/>
          <w:sz w:val="24"/>
          <w:szCs w:val="24"/>
        </w:rPr>
      </w:pPr>
      <w:r w:rsidRPr="009B6685">
        <w:rPr>
          <w:rFonts w:ascii="Times New Roman" w:hAnsi="Times New Roman" w:cs="Times New Roman"/>
          <w:b/>
          <w:color w:val="00B050"/>
          <w:sz w:val="24"/>
          <w:szCs w:val="24"/>
        </w:rPr>
        <w:t>Methodology</w:t>
      </w:r>
    </w:p>
    <w:p w14:paraId="07E7FCF1" w14:textId="6222A3B6" w:rsidR="009B6685" w:rsidRDefault="009B6685" w:rsidP="009B6685">
      <w:pPr>
        <w:spacing w:after="0" w:line="240" w:lineRule="auto"/>
        <w:jc w:val="both"/>
        <w:rPr>
          <w:rFonts w:ascii="Times New Roman" w:hAnsi="Times New Roman" w:cs="Times New Roman"/>
          <w:sz w:val="24"/>
          <w:szCs w:val="24"/>
        </w:rPr>
      </w:pPr>
      <w:r w:rsidRPr="00EA4DA4">
        <w:rPr>
          <w:rFonts w:ascii="Times New Roman" w:hAnsi="Times New Roman" w:cs="Times New Roman"/>
          <w:sz w:val="24"/>
          <w:szCs w:val="24"/>
        </w:rPr>
        <w:t>This descriptive cross-sectional study was carried out at</w:t>
      </w:r>
      <w:r>
        <w:rPr>
          <w:rFonts w:ascii="Times New Roman" w:hAnsi="Times New Roman" w:cs="Times New Roman"/>
          <w:sz w:val="24"/>
          <w:szCs w:val="24"/>
        </w:rPr>
        <w:t xml:space="preserve"> the</w:t>
      </w:r>
      <w:r w:rsidRPr="00EA4DA4">
        <w:rPr>
          <w:rFonts w:ascii="Times New Roman" w:hAnsi="Times New Roman" w:cs="Times New Roman"/>
          <w:sz w:val="24"/>
          <w:szCs w:val="24"/>
        </w:rPr>
        <w:t xml:space="preserve"> Endocrinology Clinic of Federal Medica</w:t>
      </w:r>
      <w:r>
        <w:rPr>
          <w:rFonts w:ascii="Times New Roman" w:hAnsi="Times New Roman" w:cs="Times New Roman"/>
          <w:sz w:val="24"/>
          <w:szCs w:val="24"/>
        </w:rPr>
        <w:t>l Centre, now Federal</w:t>
      </w:r>
      <w:r w:rsidRPr="00EA4DA4">
        <w:rPr>
          <w:rFonts w:ascii="Times New Roman" w:hAnsi="Times New Roman" w:cs="Times New Roman"/>
          <w:sz w:val="24"/>
          <w:szCs w:val="24"/>
        </w:rPr>
        <w:t xml:space="preserve"> teaching hospital</w:t>
      </w:r>
      <w:r>
        <w:rPr>
          <w:rFonts w:ascii="Times New Roman" w:hAnsi="Times New Roman" w:cs="Times New Roman"/>
          <w:sz w:val="24"/>
          <w:szCs w:val="24"/>
        </w:rPr>
        <w:t xml:space="preserve"> (FTH)</w:t>
      </w:r>
      <w:r w:rsidRPr="00EA4DA4">
        <w:rPr>
          <w:rFonts w:ascii="Times New Roman" w:hAnsi="Times New Roman" w:cs="Times New Roman"/>
          <w:sz w:val="24"/>
          <w:szCs w:val="24"/>
        </w:rPr>
        <w:t xml:space="preserve">, </w:t>
      </w:r>
      <w:r w:rsidR="00122016" w:rsidRPr="00EA4DA4">
        <w:rPr>
          <w:rFonts w:ascii="Times New Roman" w:hAnsi="Times New Roman" w:cs="Times New Roman"/>
          <w:sz w:val="24"/>
          <w:szCs w:val="24"/>
        </w:rPr>
        <w:t>Owerri,</w:t>
      </w:r>
      <w:r w:rsidRPr="00EA4DA4">
        <w:rPr>
          <w:rFonts w:ascii="Times New Roman" w:hAnsi="Times New Roman" w:cs="Times New Roman"/>
          <w:sz w:val="24"/>
          <w:szCs w:val="24"/>
        </w:rPr>
        <w:t xml:space="preserve"> between January and </w:t>
      </w:r>
      <w:r w:rsidR="00122016" w:rsidRPr="00EA4DA4">
        <w:rPr>
          <w:rFonts w:ascii="Times New Roman" w:hAnsi="Times New Roman" w:cs="Times New Roman"/>
          <w:sz w:val="24"/>
          <w:szCs w:val="24"/>
        </w:rPr>
        <w:t>June</w:t>
      </w:r>
      <w:r w:rsidRPr="00EA4DA4">
        <w:rPr>
          <w:rFonts w:ascii="Times New Roman" w:hAnsi="Times New Roman" w:cs="Times New Roman"/>
          <w:sz w:val="24"/>
          <w:szCs w:val="24"/>
        </w:rPr>
        <w:t xml:space="preserve"> 2018. Ethical approval was obtained from the Ethics committee of the Institution. One hundred men with DM who had ED, diagnosed with IIEF-5 Questionnaire, aged ≥ 18 </w:t>
      </w:r>
      <w:r w:rsidR="00122016" w:rsidRPr="00EA4DA4">
        <w:rPr>
          <w:rFonts w:ascii="Times New Roman" w:hAnsi="Times New Roman" w:cs="Times New Roman"/>
          <w:sz w:val="24"/>
          <w:szCs w:val="24"/>
        </w:rPr>
        <w:t>years were</w:t>
      </w:r>
      <w:r w:rsidRPr="00EA4DA4">
        <w:rPr>
          <w:rFonts w:ascii="Times New Roman" w:hAnsi="Times New Roman" w:cs="Times New Roman"/>
          <w:sz w:val="24"/>
          <w:szCs w:val="24"/>
        </w:rPr>
        <w:t xml:space="preserve"> recruited consecutively for the study while 100 men with DM and aged ≥ 18 years, but without ED were recruited as controls. Diabetic men who were on drugs that can cause ED as well as those that have had Orchiectomy, those with prostate disease and those with abnormal genitalia were excluded from the study. Participants with IIEF – 5 scores ≤ 21 were diagnosed as having ED while those with scores 17 – 21, 12 – 16, 8 – 11 and 5 – 7 were classified as having mild, mild to moderate, moderate and severe ED respectively. A pretested, Interviewer-administered questionnaire was used to collect relevant medical and socio-demographic information from the participants while the </w:t>
      </w:r>
      <w:r w:rsidRPr="00EA4DA4">
        <w:rPr>
          <w:rFonts w:ascii="Times New Roman" w:hAnsi="Times New Roman" w:cs="Times New Roman"/>
          <w:bCs/>
          <w:sz w:val="24"/>
          <w:szCs w:val="24"/>
        </w:rPr>
        <w:t xml:space="preserve">Sexual Quality of Life Questionnaire-Male (SQoL-M) was used to assess their quality of sexual life. </w:t>
      </w:r>
      <w:r w:rsidRPr="00EA4DA4">
        <w:rPr>
          <w:rFonts w:ascii="Times New Roman" w:hAnsi="Times New Roman" w:cs="Times New Roman"/>
          <w:sz w:val="24"/>
          <w:szCs w:val="24"/>
        </w:rPr>
        <w:t xml:space="preserve">This </w:t>
      </w:r>
      <w:r w:rsidR="00122016" w:rsidRPr="00EA4DA4">
        <w:rPr>
          <w:rFonts w:ascii="Times New Roman" w:hAnsi="Times New Roman" w:cs="Times New Roman"/>
          <w:sz w:val="24"/>
          <w:szCs w:val="24"/>
        </w:rPr>
        <w:t>questionnaire contains</w:t>
      </w:r>
      <w:r w:rsidRPr="00EA4DA4">
        <w:rPr>
          <w:rFonts w:ascii="Times New Roman" w:hAnsi="Times New Roman" w:cs="Times New Roman"/>
          <w:sz w:val="24"/>
          <w:szCs w:val="24"/>
        </w:rPr>
        <w:t xml:space="preserve"> 11 items each with a 6-point Likert-like response scale ranging from </w:t>
      </w:r>
      <w:r w:rsidRPr="00EA4DA4">
        <w:rPr>
          <w:rFonts w:ascii="Times New Roman" w:hAnsi="Times New Roman" w:cs="Times New Roman"/>
          <w:iCs/>
          <w:sz w:val="24"/>
          <w:szCs w:val="24"/>
        </w:rPr>
        <w:t>‘completely agree’</w:t>
      </w:r>
      <w:r w:rsidR="0013082A">
        <w:rPr>
          <w:rFonts w:ascii="Times New Roman" w:hAnsi="Times New Roman" w:cs="Times New Roman"/>
          <w:iCs/>
          <w:sz w:val="24"/>
          <w:szCs w:val="24"/>
        </w:rPr>
        <w:t xml:space="preserve"> </w:t>
      </w:r>
      <w:r w:rsidRPr="00EA4DA4">
        <w:rPr>
          <w:rFonts w:ascii="Times New Roman" w:hAnsi="Times New Roman" w:cs="Times New Roman"/>
          <w:sz w:val="24"/>
          <w:szCs w:val="24"/>
        </w:rPr>
        <w:t xml:space="preserve">to </w:t>
      </w:r>
      <w:r w:rsidRPr="00EA4DA4">
        <w:rPr>
          <w:rFonts w:ascii="Times New Roman" w:hAnsi="Times New Roman" w:cs="Times New Roman"/>
          <w:iCs/>
          <w:sz w:val="24"/>
          <w:szCs w:val="24"/>
        </w:rPr>
        <w:t>‘completely disagree’</w:t>
      </w:r>
      <w:r w:rsidRPr="00EA4DA4">
        <w:rPr>
          <w:rFonts w:ascii="Times New Roman" w:hAnsi="Times New Roman" w:cs="Times New Roman"/>
          <w:sz w:val="24"/>
          <w:szCs w:val="24"/>
        </w:rPr>
        <w:t xml:space="preserve">. Items were scored 1-6, signifying worst to best, and were scored from </w:t>
      </w:r>
      <w:r w:rsidRPr="00EA4DA4">
        <w:rPr>
          <w:rFonts w:ascii="Times New Roman" w:hAnsi="Times New Roman" w:cs="Times New Roman"/>
          <w:iCs/>
          <w:sz w:val="24"/>
          <w:szCs w:val="24"/>
        </w:rPr>
        <w:t xml:space="preserve">Completely Agree </w:t>
      </w:r>
      <w:r w:rsidRPr="00EA4DA4">
        <w:rPr>
          <w:rFonts w:ascii="Times New Roman" w:hAnsi="Times New Roman" w:cs="Times New Roman"/>
          <w:sz w:val="24"/>
          <w:szCs w:val="24"/>
        </w:rPr>
        <w:t xml:space="preserve">= 1 to </w:t>
      </w:r>
      <w:r w:rsidRPr="00EA4DA4">
        <w:rPr>
          <w:rFonts w:ascii="Times New Roman" w:hAnsi="Times New Roman" w:cs="Times New Roman"/>
          <w:iCs/>
          <w:sz w:val="24"/>
          <w:szCs w:val="24"/>
        </w:rPr>
        <w:t xml:space="preserve">Completely Disagree </w:t>
      </w:r>
      <w:r w:rsidRPr="00EA4DA4">
        <w:rPr>
          <w:rFonts w:ascii="Times New Roman" w:hAnsi="Times New Roman" w:cs="Times New Roman"/>
          <w:sz w:val="24"/>
          <w:szCs w:val="24"/>
        </w:rPr>
        <w:t>= 6. To allow easy comparisons with other measures, raw scores were transformed onto a standardized scale of 0 to 100. Blood pressure, height and weight were then measured using standard procedures while body mass index was calculated using weight and height. About 6</w:t>
      </w:r>
      <w:r w:rsidR="00122016" w:rsidRPr="00EA4DA4">
        <w:rPr>
          <w:rFonts w:ascii="Times New Roman" w:hAnsi="Times New Roman" w:cs="Times New Roman"/>
          <w:sz w:val="24"/>
          <w:szCs w:val="24"/>
        </w:rPr>
        <w:t>ml</w:t>
      </w:r>
      <w:r w:rsidRPr="00EA4DA4">
        <w:rPr>
          <w:rFonts w:ascii="Times New Roman" w:hAnsi="Times New Roman" w:cs="Times New Roman"/>
          <w:sz w:val="24"/>
          <w:szCs w:val="24"/>
        </w:rPr>
        <w:t xml:space="preserve"> blood was collected from each of the participants using standard procedures. Out of this, 3mls was put into fluoride oxalate bottle for assessing HbA1c while 3mls was put into plain bottle for as</w:t>
      </w:r>
      <w:r>
        <w:rPr>
          <w:rFonts w:ascii="Times New Roman" w:hAnsi="Times New Roman" w:cs="Times New Roman"/>
          <w:sz w:val="24"/>
          <w:szCs w:val="24"/>
        </w:rPr>
        <w:t>sessment of serum testosterone (ST)</w:t>
      </w:r>
      <w:r w:rsidRPr="00EA4DA4">
        <w:rPr>
          <w:rFonts w:ascii="Times New Roman" w:hAnsi="Times New Roman" w:cs="Times New Roman"/>
          <w:sz w:val="24"/>
          <w:szCs w:val="24"/>
        </w:rPr>
        <w:t xml:space="preserve"> level. The blood sample for ST was then allowed to stand for about 2 hours, after which it was </w:t>
      </w:r>
      <w:r>
        <w:rPr>
          <w:rFonts w:ascii="Times New Roman" w:hAnsi="Times New Roman" w:cs="Times New Roman"/>
          <w:sz w:val="24"/>
          <w:szCs w:val="24"/>
        </w:rPr>
        <w:t>spun for 5 minutes at 3000 rpm (revolutions per minute)</w:t>
      </w:r>
      <w:r w:rsidRPr="00EA4DA4">
        <w:rPr>
          <w:rFonts w:ascii="Times New Roman" w:hAnsi="Times New Roman" w:cs="Times New Roman"/>
          <w:sz w:val="24"/>
          <w:szCs w:val="24"/>
        </w:rPr>
        <w:t xml:space="preserve"> using the Centrifuge and serum then separated.  The samples were then stored appropriately and subsequently used for the</w:t>
      </w:r>
      <w:r>
        <w:rPr>
          <w:rFonts w:ascii="Times New Roman" w:hAnsi="Times New Roman" w:cs="Times New Roman"/>
          <w:sz w:val="24"/>
          <w:szCs w:val="24"/>
        </w:rPr>
        <w:t xml:space="preserve"> laboratory investigations at F</w:t>
      </w:r>
      <w:r w:rsidRPr="00EA4DA4">
        <w:rPr>
          <w:rFonts w:ascii="Times New Roman" w:hAnsi="Times New Roman" w:cs="Times New Roman"/>
          <w:sz w:val="24"/>
          <w:szCs w:val="24"/>
        </w:rPr>
        <w:t xml:space="preserve">TH, Owerri central laboratory. Serum testosterone was assessed using Enzyme Linked Immunosorbent Assay (ELISA) technique while </w:t>
      </w:r>
      <w:r w:rsidRPr="00EA4DA4">
        <w:rPr>
          <w:rFonts w:ascii="Times New Roman" w:hAnsi="Times New Roman" w:cs="Times New Roman"/>
          <w:sz w:val="24"/>
          <w:szCs w:val="24"/>
        </w:rPr>
        <w:lastRenderedPageBreak/>
        <w:t>HbA1c was assessed using BIO-RAD In2it HbA1c analyzer which uses the principle of boronate affinity chromatography to separate glycated fraction from non-glycated fraction of haemoglobin. Relevant data were collected by means of study data forms while statistical analysis was done using the Statistical Package for Social Sciences (SPSS Inc. Chicago, USA version 25). P-values less than 0.05 were considered statistically significant.</w:t>
      </w:r>
    </w:p>
    <w:p w14:paraId="69DF705B" w14:textId="77777777" w:rsidR="009B6685" w:rsidRDefault="009B6685" w:rsidP="009B6685">
      <w:pPr>
        <w:spacing w:after="0" w:line="240" w:lineRule="auto"/>
        <w:jc w:val="both"/>
        <w:rPr>
          <w:rFonts w:ascii="Times New Roman" w:hAnsi="Times New Roman" w:cs="Times New Roman"/>
          <w:sz w:val="24"/>
          <w:szCs w:val="24"/>
        </w:rPr>
      </w:pPr>
    </w:p>
    <w:p w14:paraId="3BE645D9" w14:textId="77777777" w:rsidR="009B6685" w:rsidRPr="009B6685" w:rsidRDefault="009B6685" w:rsidP="009B6685">
      <w:pPr>
        <w:spacing w:after="0" w:line="240" w:lineRule="auto"/>
        <w:jc w:val="both"/>
        <w:rPr>
          <w:rFonts w:ascii="Times New Roman" w:hAnsi="Times New Roman" w:cs="Times New Roman"/>
          <w:color w:val="00B050"/>
          <w:sz w:val="24"/>
          <w:szCs w:val="24"/>
        </w:rPr>
      </w:pPr>
      <w:r w:rsidRPr="009B6685">
        <w:rPr>
          <w:rFonts w:ascii="Times New Roman" w:hAnsi="Times New Roman" w:cs="Times New Roman"/>
          <w:b/>
          <w:color w:val="00B050"/>
          <w:sz w:val="24"/>
          <w:szCs w:val="24"/>
        </w:rPr>
        <w:t xml:space="preserve">Results </w:t>
      </w:r>
    </w:p>
    <w:p w14:paraId="0C127A2A" w14:textId="1AA1D98C" w:rsidR="009B6685" w:rsidRPr="00EA4DA4" w:rsidRDefault="009B6685" w:rsidP="009B6685">
      <w:pPr>
        <w:spacing w:after="0" w:line="240" w:lineRule="auto"/>
        <w:jc w:val="both"/>
        <w:rPr>
          <w:rFonts w:ascii="Times New Roman" w:hAnsi="Times New Roman" w:cs="Times New Roman"/>
          <w:sz w:val="24"/>
          <w:szCs w:val="24"/>
        </w:rPr>
      </w:pPr>
      <w:r w:rsidRPr="00EA4DA4">
        <w:rPr>
          <w:rFonts w:ascii="Times New Roman" w:hAnsi="Times New Roman" w:cs="Times New Roman"/>
          <w:sz w:val="24"/>
          <w:szCs w:val="24"/>
        </w:rPr>
        <w:t>The mean age of diabetic men with ED in this study was 58.60 ± 8.58 years and that of those without ED was 51.97 ± 12.44 years (p = 0.000), while their mean duration of DM were 10.53 ± 3.06 years and 9.66 ± 2.46 years respectively (p = 0.028). The mean HbA1c levels among diabetic men with ED and those without ED were 8.16 ± 2.5</w:t>
      </w:r>
      <w:r>
        <w:rPr>
          <w:rFonts w:ascii="Times New Roman" w:hAnsi="Times New Roman" w:cs="Times New Roman"/>
          <w:sz w:val="24"/>
          <w:szCs w:val="24"/>
        </w:rPr>
        <w:t>4% and 7.46 ±2.04% respectively</w:t>
      </w:r>
      <w:r w:rsidRPr="00EA4DA4">
        <w:rPr>
          <w:rFonts w:ascii="Times New Roman" w:hAnsi="Times New Roman" w:cs="Times New Roman"/>
          <w:sz w:val="24"/>
          <w:szCs w:val="24"/>
        </w:rPr>
        <w:t xml:space="preserve"> (p = 0.033). </w:t>
      </w:r>
      <w:r w:rsidR="00D70FB2" w:rsidRPr="00EA4DA4">
        <w:rPr>
          <w:rFonts w:ascii="Times New Roman" w:hAnsi="Times New Roman" w:cs="Times New Roman"/>
          <w:sz w:val="24"/>
          <w:szCs w:val="24"/>
        </w:rPr>
        <w:t>Also,</w:t>
      </w:r>
      <w:r w:rsidRPr="00EA4DA4">
        <w:rPr>
          <w:rFonts w:ascii="Times New Roman" w:hAnsi="Times New Roman" w:cs="Times New Roman"/>
          <w:sz w:val="24"/>
          <w:szCs w:val="24"/>
        </w:rPr>
        <w:t xml:space="preserve"> the mean SQoL-M scores among DM participants with ED was 44.14 ± 10.85% while that of those without ED was 89.73 ±16.23 (p = 0.000). The correlation coefficient between SQoL-M scores and age, IIEF-5 scores, serum testosterone </w:t>
      </w:r>
      <w:r>
        <w:rPr>
          <w:rFonts w:ascii="Times New Roman" w:hAnsi="Times New Roman" w:cs="Times New Roman"/>
          <w:sz w:val="24"/>
          <w:szCs w:val="24"/>
        </w:rPr>
        <w:t xml:space="preserve">and HbA1c </w:t>
      </w:r>
      <w:r w:rsidRPr="00EA4DA4">
        <w:rPr>
          <w:rFonts w:ascii="Times New Roman" w:hAnsi="Times New Roman" w:cs="Times New Roman"/>
          <w:sz w:val="24"/>
          <w:szCs w:val="24"/>
        </w:rPr>
        <w:t>levels among the study participants with ED and DM were 0.057 (p = 0.575), 0.37 (p = 0.000), 0.019 (p = 0.855) and – 0.205 (p = 0.040) respectively.</w:t>
      </w:r>
      <w:r>
        <w:rPr>
          <w:rFonts w:ascii="Times New Roman" w:hAnsi="Times New Roman" w:cs="Times New Roman"/>
          <w:sz w:val="24"/>
          <w:szCs w:val="24"/>
        </w:rPr>
        <w:t xml:space="preserve"> Logistic regression showed that only HbA1c levels and IIEF-5 scores are predictors of SQoL scores (quality of sexual life) among diabetic men with ED, with adjusted odd ratio, confidence interval and p-value of 0.338, 0.124 – 0.926, 0.035 and 16.569, 4.075 – 67.361, 0.000 respectively.</w:t>
      </w:r>
      <w:r w:rsidRPr="00EA4DA4">
        <w:rPr>
          <w:rFonts w:ascii="Times New Roman" w:hAnsi="Times New Roman" w:cs="Times New Roman"/>
          <w:sz w:val="24"/>
          <w:szCs w:val="24"/>
        </w:rPr>
        <w:t xml:space="preserve"> Table 1 below shows the clinical and biochemical characteristics of participants in this study while table</w:t>
      </w:r>
      <w:r>
        <w:rPr>
          <w:rFonts w:ascii="Times New Roman" w:hAnsi="Times New Roman" w:cs="Times New Roman"/>
          <w:sz w:val="24"/>
          <w:szCs w:val="24"/>
        </w:rPr>
        <w:t>s</w:t>
      </w:r>
      <w:r w:rsidRPr="00EA4DA4">
        <w:rPr>
          <w:rFonts w:ascii="Times New Roman" w:hAnsi="Times New Roman" w:cs="Times New Roman"/>
          <w:sz w:val="24"/>
          <w:szCs w:val="24"/>
        </w:rPr>
        <w:t xml:space="preserve"> 2</w:t>
      </w:r>
      <w:r>
        <w:rPr>
          <w:rFonts w:ascii="Times New Roman" w:hAnsi="Times New Roman" w:cs="Times New Roman"/>
          <w:sz w:val="24"/>
          <w:szCs w:val="24"/>
        </w:rPr>
        <w:t xml:space="preserve"> and 3</w:t>
      </w:r>
      <w:r w:rsidRPr="00EA4DA4">
        <w:rPr>
          <w:rFonts w:ascii="Times New Roman" w:hAnsi="Times New Roman" w:cs="Times New Roman"/>
          <w:sz w:val="24"/>
          <w:szCs w:val="24"/>
        </w:rPr>
        <w:t xml:space="preserve"> sho</w:t>
      </w:r>
      <w:r>
        <w:rPr>
          <w:rFonts w:ascii="Times New Roman" w:hAnsi="Times New Roman" w:cs="Times New Roman"/>
          <w:sz w:val="24"/>
          <w:szCs w:val="24"/>
        </w:rPr>
        <w:t>w the correlation between IIEF-5</w:t>
      </w:r>
      <w:r w:rsidRPr="00EA4DA4">
        <w:rPr>
          <w:rFonts w:ascii="Times New Roman" w:hAnsi="Times New Roman" w:cs="Times New Roman"/>
          <w:sz w:val="24"/>
          <w:szCs w:val="24"/>
        </w:rPr>
        <w:t xml:space="preserve"> scores</w:t>
      </w:r>
      <w:r>
        <w:rPr>
          <w:rFonts w:ascii="Times New Roman" w:hAnsi="Times New Roman" w:cs="Times New Roman"/>
          <w:sz w:val="24"/>
          <w:szCs w:val="24"/>
        </w:rPr>
        <w:t xml:space="preserve"> and SQoL-M scores respectively</w:t>
      </w:r>
      <w:r w:rsidRPr="00EA4DA4">
        <w:rPr>
          <w:rFonts w:ascii="Times New Roman" w:hAnsi="Times New Roman" w:cs="Times New Roman"/>
          <w:sz w:val="24"/>
          <w:szCs w:val="24"/>
        </w:rPr>
        <w:t xml:space="preserve"> and other variables among participants with DM and ED.</w:t>
      </w:r>
      <w:r>
        <w:rPr>
          <w:rFonts w:ascii="Times New Roman" w:hAnsi="Times New Roman" w:cs="Times New Roman"/>
          <w:sz w:val="24"/>
          <w:szCs w:val="24"/>
        </w:rPr>
        <w:t xml:space="preserve"> Tables 4 and 5 below show logistic regression for predictors of IIEF-5 and SQoL-M scores respectively among participants with DM and ED in the study.</w:t>
      </w:r>
    </w:p>
    <w:p w14:paraId="3BE5590D" w14:textId="77777777" w:rsidR="009B6685" w:rsidRPr="009B6685" w:rsidRDefault="009B6685" w:rsidP="009B6685">
      <w:pPr>
        <w:tabs>
          <w:tab w:val="left" w:pos="1740"/>
          <w:tab w:val="left" w:pos="5760"/>
        </w:tabs>
        <w:spacing w:line="240" w:lineRule="auto"/>
        <w:rPr>
          <w:rFonts w:ascii="Times New Roman" w:hAnsi="Times New Roman" w:cs="Times New Roman"/>
          <w:b/>
          <w:sz w:val="8"/>
          <w:szCs w:val="24"/>
        </w:rPr>
      </w:pPr>
    </w:p>
    <w:p w14:paraId="68961F9D" w14:textId="77777777" w:rsidR="009B6685" w:rsidRPr="00C66C6A" w:rsidRDefault="009B6685" w:rsidP="009B6685">
      <w:pPr>
        <w:tabs>
          <w:tab w:val="left" w:pos="1740"/>
          <w:tab w:val="left" w:pos="5760"/>
        </w:tabs>
        <w:spacing w:line="240" w:lineRule="auto"/>
        <w:rPr>
          <w:rFonts w:ascii="Times New Roman" w:hAnsi="Times New Roman" w:cs="Times New Roman"/>
          <w:b/>
        </w:rPr>
      </w:pPr>
      <w:r w:rsidRPr="00C66C6A">
        <w:rPr>
          <w:rFonts w:ascii="Times New Roman" w:hAnsi="Times New Roman" w:cs="Times New Roman"/>
          <w:b/>
        </w:rPr>
        <w:t>Table 1: Demographic, Clinical and Biochemical characteristics of study participants</w:t>
      </w:r>
    </w:p>
    <w:tbl>
      <w:tblPr>
        <w:tblStyle w:val="TableGridLight1"/>
        <w:tblW w:w="0" w:type="auto"/>
        <w:tblLook w:val="04A0" w:firstRow="1" w:lastRow="0" w:firstColumn="1" w:lastColumn="0" w:noHBand="0" w:noVBand="1"/>
      </w:tblPr>
      <w:tblGrid>
        <w:gridCol w:w="1888"/>
        <w:gridCol w:w="2100"/>
        <w:gridCol w:w="2378"/>
        <w:gridCol w:w="905"/>
        <w:gridCol w:w="961"/>
      </w:tblGrid>
      <w:tr w:rsidR="009B6685" w:rsidRPr="00C66C6A" w14:paraId="6802E6EC" w14:textId="77777777" w:rsidTr="00600E30">
        <w:tc>
          <w:tcPr>
            <w:tcW w:w="0" w:type="auto"/>
          </w:tcPr>
          <w:p w14:paraId="6247A658" w14:textId="77777777" w:rsidR="009B6685" w:rsidRPr="00DF4118" w:rsidRDefault="009B6685" w:rsidP="00600E30">
            <w:pPr>
              <w:spacing w:line="240" w:lineRule="auto"/>
              <w:rPr>
                <w:rFonts w:asciiTheme="majorBidi" w:hAnsiTheme="majorBidi" w:cstheme="majorBidi"/>
                <w:b/>
                <w:bCs/>
                <w:sz w:val="20"/>
                <w:szCs w:val="20"/>
              </w:rPr>
            </w:pPr>
          </w:p>
          <w:p w14:paraId="71C575C7" w14:textId="77777777" w:rsidR="009B6685" w:rsidRPr="00DF4118" w:rsidRDefault="009B6685" w:rsidP="00600E30">
            <w:pPr>
              <w:spacing w:line="240" w:lineRule="auto"/>
              <w:rPr>
                <w:rFonts w:asciiTheme="majorBidi" w:hAnsiTheme="majorBidi" w:cstheme="majorBidi"/>
                <w:b/>
                <w:bCs/>
                <w:sz w:val="20"/>
                <w:szCs w:val="20"/>
              </w:rPr>
            </w:pPr>
          </w:p>
          <w:p w14:paraId="3F443E24"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Variable</w:t>
            </w:r>
          </w:p>
        </w:tc>
        <w:tc>
          <w:tcPr>
            <w:tcW w:w="0" w:type="auto"/>
          </w:tcPr>
          <w:p w14:paraId="3810C5D1"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Diabetic men with ED</w:t>
            </w:r>
          </w:p>
          <w:p w14:paraId="7681BB7D"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n = 100</w:t>
            </w:r>
          </w:p>
          <w:p w14:paraId="6A029F12" w14:textId="77777777" w:rsidR="009B6685" w:rsidRPr="00DF4118" w:rsidRDefault="009B6685" w:rsidP="00600E30">
            <w:pPr>
              <w:tabs>
                <w:tab w:val="left" w:pos="1035"/>
              </w:tabs>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Mean ± SD</w:t>
            </w:r>
          </w:p>
        </w:tc>
        <w:tc>
          <w:tcPr>
            <w:tcW w:w="0" w:type="auto"/>
          </w:tcPr>
          <w:p w14:paraId="019D6EB4"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Diabetic men without ED</w:t>
            </w:r>
          </w:p>
          <w:p w14:paraId="0FAC97DB"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n = 100</w:t>
            </w:r>
          </w:p>
          <w:p w14:paraId="6B4A6354"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Mean ± SD</w:t>
            </w:r>
          </w:p>
        </w:tc>
        <w:tc>
          <w:tcPr>
            <w:tcW w:w="0" w:type="auto"/>
          </w:tcPr>
          <w:p w14:paraId="1FD190C1" w14:textId="77777777" w:rsidR="009B6685" w:rsidRPr="00DF4118" w:rsidRDefault="009B6685" w:rsidP="00600E30">
            <w:pPr>
              <w:spacing w:line="240" w:lineRule="auto"/>
              <w:jc w:val="center"/>
              <w:rPr>
                <w:rFonts w:asciiTheme="majorBidi" w:hAnsiTheme="majorBidi" w:cstheme="majorBidi"/>
                <w:b/>
                <w:bCs/>
                <w:sz w:val="20"/>
                <w:szCs w:val="20"/>
              </w:rPr>
            </w:pPr>
          </w:p>
          <w:p w14:paraId="45AB0851" w14:textId="77777777" w:rsidR="009B6685" w:rsidRPr="00DF4118" w:rsidRDefault="009B6685" w:rsidP="00600E30">
            <w:pPr>
              <w:spacing w:line="240" w:lineRule="auto"/>
              <w:jc w:val="center"/>
              <w:rPr>
                <w:rFonts w:asciiTheme="majorBidi" w:hAnsiTheme="majorBidi" w:cstheme="majorBidi"/>
                <w:b/>
                <w:bCs/>
                <w:sz w:val="20"/>
                <w:szCs w:val="20"/>
              </w:rPr>
            </w:pPr>
          </w:p>
          <w:p w14:paraId="4D6ADAD9"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t - value</w:t>
            </w:r>
          </w:p>
        </w:tc>
        <w:tc>
          <w:tcPr>
            <w:tcW w:w="0" w:type="auto"/>
          </w:tcPr>
          <w:p w14:paraId="175AA55B" w14:textId="77777777" w:rsidR="009B6685" w:rsidRPr="00DF4118" w:rsidRDefault="009B6685" w:rsidP="00600E30">
            <w:pPr>
              <w:spacing w:line="240" w:lineRule="auto"/>
              <w:jc w:val="center"/>
              <w:rPr>
                <w:rFonts w:asciiTheme="majorBidi" w:hAnsiTheme="majorBidi" w:cstheme="majorBidi"/>
                <w:b/>
                <w:bCs/>
                <w:sz w:val="20"/>
                <w:szCs w:val="20"/>
              </w:rPr>
            </w:pPr>
          </w:p>
          <w:p w14:paraId="0B864477" w14:textId="77777777" w:rsidR="009B6685" w:rsidRPr="00DF4118" w:rsidRDefault="009B6685" w:rsidP="00600E30">
            <w:pPr>
              <w:spacing w:line="240" w:lineRule="auto"/>
              <w:jc w:val="center"/>
              <w:rPr>
                <w:rFonts w:asciiTheme="majorBidi" w:hAnsiTheme="majorBidi" w:cstheme="majorBidi"/>
                <w:b/>
                <w:bCs/>
                <w:sz w:val="20"/>
                <w:szCs w:val="20"/>
              </w:rPr>
            </w:pPr>
          </w:p>
          <w:p w14:paraId="38FD49BF" w14:textId="77777777" w:rsidR="009B6685" w:rsidRPr="00DF4118" w:rsidRDefault="009B6685" w:rsidP="00600E30">
            <w:pPr>
              <w:spacing w:line="240" w:lineRule="auto"/>
              <w:jc w:val="center"/>
              <w:rPr>
                <w:rFonts w:asciiTheme="majorBidi" w:hAnsiTheme="majorBidi" w:cstheme="majorBidi"/>
                <w:b/>
                <w:bCs/>
                <w:sz w:val="20"/>
                <w:szCs w:val="20"/>
              </w:rPr>
            </w:pPr>
            <w:r w:rsidRPr="00DF4118">
              <w:rPr>
                <w:rFonts w:asciiTheme="majorBidi" w:hAnsiTheme="majorBidi" w:cstheme="majorBidi"/>
                <w:b/>
                <w:bCs/>
                <w:sz w:val="20"/>
                <w:szCs w:val="20"/>
              </w:rPr>
              <w:t>P - value</w:t>
            </w:r>
          </w:p>
        </w:tc>
      </w:tr>
      <w:tr w:rsidR="009B6685" w:rsidRPr="00C66C6A" w14:paraId="08998BE1" w14:textId="77777777" w:rsidTr="00600E30">
        <w:tc>
          <w:tcPr>
            <w:tcW w:w="0" w:type="auto"/>
          </w:tcPr>
          <w:p w14:paraId="5261D0F6"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Age (years)</w:t>
            </w:r>
          </w:p>
        </w:tc>
        <w:tc>
          <w:tcPr>
            <w:tcW w:w="0" w:type="auto"/>
          </w:tcPr>
          <w:p w14:paraId="0D9A566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58.60 ± 8.58</w:t>
            </w:r>
          </w:p>
        </w:tc>
        <w:tc>
          <w:tcPr>
            <w:tcW w:w="0" w:type="auto"/>
          </w:tcPr>
          <w:p w14:paraId="74F213AB"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51.97 ± 12.44</w:t>
            </w:r>
          </w:p>
        </w:tc>
        <w:tc>
          <w:tcPr>
            <w:tcW w:w="0" w:type="auto"/>
          </w:tcPr>
          <w:p w14:paraId="05E98E4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4.39</w:t>
            </w:r>
          </w:p>
        </w:tc>
        <w:tc>
          <w:tcPr>
            <w:tcW w:w="0" w:type="auto"/>
          </w:tcPr>
          <w:p w14:paraId="6C04A0CB"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0.000</w:t>
            </w:r>
          </w:p>
        </w:tc>
      </w:tr>
      <w:tr w:rsidR="009B6685" w:rsidRPr="00C66C6A" w14:paraId="337DE8A3" w14:textId="77777777" w:rsidTr="00600E30">
        <w:tc>
          <w:tcPr>
            <w:tcW w:w="0" w:type="auto"/>
          </w:tcPr>
          <w:p w14:paraId="0597DB3B"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IIEF-5 score</w:t>
            </w:r>
          </w:p>
        </w:tc>
        <w:tc>
          <w:tcPr>
            <w:tcW w:w="0" w:type="auto"/>
          </w:tcPr>
          <w:p w14:paraId="2DC22B85"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11.97 ± 4.73</w:t>
            </w:r>
          </w:p>
        </w:tc>
        <w:tc>
          <w:tcPr>
            <w:tcW w:w="0" w:type="auto"/>
          </w:tcPr>
          <w:p w14:paraId="0D0C52EE"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24.06 ± 1.10</w:t>
            </w:r>
          </w:p>
        </w:tc>
        <w:tc>
          <w:tcPr>
            <w:tcW w:w="0" w:type="auto"/>
          </w:tcPr>
          <w:p w14:paraId="2CD61E1F"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- 24.90</w:t>
            </w:r>
          </w:p>
        </w:tc>
        <w:tc>
          <w:tcPr>
            <w:tcW w:w="0" w:type="auto"/>
          </w:tcPr>
          <w:p w14:paraId="2D4E64CD"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0.000</w:t>
            </w:r>
          </w:p>
        </w:tc>
      </w:tr>
      <w:tr w:rsidR="009B6685" w:rsidRPr="00C66C6A" w14:paraId="70689FBE" w14:textId="77777777" w:rsidTr="00600E30">
        <w:tc>
          <w:tcPr>
            <w:tcW w:w="0" w:type="auto"/>
          </w:tcPr>
          <w:p w14:paraId="005278BB"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DM duration (years)</w:t>
            </w:r>
          </w:p>
        </w:tc>
        <w:tc>
          <w:tcPr>
            <w:tcW w:w="0" w:type="auto"/>
          </w:tcPr>
          <w:p w14:paraId="76EE444B"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10.53 ± 3.06</w:t>
            </w:r>
          </w:p>
        </w:tc>
        <w:tc>
          <w:tcPr>
            <w:tcW w:w="0" w:type="auto"/>
          </w:tcPr>
          <w:p w14:paraId="2DBEF174"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9.66 ± 2.46</w:t>
            </w:r>
          </w:p>
        </w:tc>
        <w:tc>
          <w:tcPr>
            <w:tcW w:w="0" w:type="auto"/>
          </w:tcPr>
          <w:p w14:paraId="1141A8EA"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2.22</w:t>
            </w:r>
          </w:p>
        </w:tc>
        <w:tc>
          <w:tcPr>
            <w:tcW w:w="0" w:type="auto"/>
          </w:tcPr>
          <w:p w14:paraId="1EF9CE36"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0.028</w:t>
            </w:r>
          </w:p>
        </w:tc>
      </w:tr>
      <w:tr w:rsidR="009B6685" w:rsidRPr="00C66C6A" w14:paraId="5642D0D4" w14:textId="77777777" w:rsidTr="00600E30">
        <w:tc>
          <w:tcPr>
            <w:tcW w:w="0" w:type="auto"/>
          </w:tcPr>
          <w:p w14:paraId="78C529B7"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Weight (Kg)</w:t>
            </w:r>
          </w:p>
        </w:tc>
        <w:tc>
          <w:tcPr>
            <w:tcW w:w="0" w:type="auto"/>
          </w:tcPr>
          <w:p w14:paraId="3EDE4EB0"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71.20 ± 16.39</w:t>
            </w:r>
          </w:p>
        </w:tc>
        <w:tc>
          <w:tcPr>
            <w:tcW w:w="0" w:type="auto"/>
          </w:tcPr>
          <w:p w14:paraId="717D7D7E"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69.53 ± 10.15</w:t>
            </w:r>
          </w:p>
        </w:tc>
        <w:tc>
          <w:tcPr>
            <w:tcW w:w="0" w:type="auto"/>
          </w:tcPr>
          <w:p w14:paraId="76443684"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0.87</w:t>
            </w:r>
          </w:p>
        </w:tc>
        <w:tc>
          <w:tcPr>
            <w:tcW w:w="0" w:type="auto"/>
          </w:tcPr>
          <w:p w14:paraId="31EC6DF3"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0.388</w:t>
            </w:r>
          </w:p>
        </w:tc>
      </w:tr>
      <w:tr w:rsidR="009B6685" w:rsidRPr="00C66C6A" w14:paraId="5B4DE6D8" w14:textId="77777777" w:rsidTr="00600E30">
        <w:tc>
          <w:tcPr>
            <w:tcW w:w="0" w:type="auto"/>
          </w:tcPr>
          <w:p w14:paraId="5C522EC7"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BMI (Kg/m</w:t>
            </w:r>
            <w:r w:rsidRPr="00C66C6A">
              <w:rPr>
                <w:rFonts w:asciiTheme="majorBidi" w:hAnsiTheme="majorBidi" w:cstheme="majorBidi"/>
                <w:sz w:val="20"/>
                <w:szCs w:val="20"/>
                <w:vertAlign w:val="superscript"/>
              </w:rPr>
              <w:t>2</w:t>
            </w:r>
            <w:r w:rsidRPr="00C66C6A">
              <w:rPr>
                <w:rFonts w:asciiTheme="majorBidi" w:hAnsiTheme="majorBidi" w:cstheme="majorBidi"/>
                <w:sz w:val="20"/>
                <w:szCs w:val="20"/>
              </w:rPr>
              <w:t>)</w:t>
            </w:r>
          </w:p>
        </w:tc>
        <w:tc>
          <w:tcPr>
            <w:tcW w:w="0" w:type="auto"/>
          </w:tcPr>
          <w:p w14:paraId="57D9795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25.75 ± 5.35</w:t>
            </w:r>
          </w:p>
        </w:tc>
        <w:tc>
          <w:tcPr>
            <w:tcW w:w="0" w:type="auto"/>
          </w:tcPr>
          <w:p w14:paraId="4D119BEF"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25.19 ± 4.15</w:t>
            </w:r>
          </w:p>
        </w:tc>
        <w:tc>
          <w:tcPr>
            <w:tcW w:w="0" w:type="auto"/>
          </w:tcPr>
          <w:p w14:paraId="3797EDAD"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0.83</w:t>
            </w:r>
          </w:p>
        </w:tc>
        <w:tc>
          <w:tcPr>
            <w:tcW w:w="0" w:type="auto"/>
          </w:tcPr>
          <w:p w14:paraId="5A85D51F"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0.409</w:t>
            </w:r>
          </w:p>
        </w:tc>
      </w:tr>
      <w:tr w:rsidR="009B6685" w:rsidRPr="00C66C6A" w14:paraId="23DD6C78" w14:textId="77777777" w:rsidTr="00600E30">
        <w:tc>
          <w:tcPr>
            <w:tcW w:w="0" w:type="auto"/>
          </w:tcPr>
          <w:p w14:paraId="569DCB7A"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SBP (mmHg)</w:t>
            </w:r>
          </w:p>
        </w:tc>
        <w:tc>
          <w:tcPr>
            <w:tcW w:w="0" w:type="auto"/>
          </w:tcPr>
          <w:p w14:paraId="7E93ED72"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137.51 ± 24.26</w:t>
            </w:r>
          </w:p>
        </w:tc>
        <w:tc>
          <w:tcPr>
            <w:tcW w:w="0" w:type="auto"/>
          </w:tcPr>
          <w:p w14:paraId="0C091E5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127.66 ± 14.73</w:t>
            </w:r>
          </w:p>
        </w:tc>
        <w:tc>
          <w:tcPr>
            <w:tcW w:w="0" w:type="auto"/>
          </w:tcPr>
          <w:p w14:paraId="54DE7148"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3.47</w:t>
            </w:r>
          </w:p>
        </w:tc>
        <w:tc>
          <w:tcPr>
            <w:tcW w:w="0" w:type="auto"/>
          </w:tcPr>
          <w:p w14:paraId="74ACCA65"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0.001</w:t>
            </w:r>
          </w:p>
        </w:tc>
      </w:tr>
      <w:tr w:rsidR="009B6685" w:rsidRPr="00C66C6A" w14:paraId="2376EC70" w14:textId="77777777" w:rsidTr="00600E30">
        <w:tc>
          <w:tcPr>
            <w:tcW w:w="0" w:type="auto"/>
          </w:tcPr>
          <w:p w14:paraId="0097011A"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DBP (mmHg)</w:t>
            </w:r>
          </w:p>
        </w:tc>
        <w:tc>
          <w:tcPr>
            <w:tcW w:w="0" w:type="auto"/>
          </w:tcPr>
          <w:p w14:paraId="3C11FD31"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80.37 ± 13.05</w:t>
            </w:r>
          </w:p>
        </w:tc>
        <w:tc>
          <w:tcPr>
            <w:tcW w:w="0" w:type="auto"/>
          </w:tcPr>
          <w:p w14:paraId="192B03DE"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79.22 ± 11.30</w:t>
            </w:r>
          </w:p>
        </w:tc>
        <w:tc>
          <w:tcPr>
            <w:tcW w:w="0" w:type="auto"/>
          </w:tcPr>
          <w:p w14:paraId="22400A08"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0.67</w:t>
            </w:r>
          </w:p>
        </w:tc>
        <w:tc>
          <w:tcPr>
            <w:tcW w:w="0" w:type="auto"/>
          </w:tcPr>
          <w:p w14:paraId="0DCD9918"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0.506</w:t>
            </w:r>
          </w:p>
        </w:tc>
      </w:tr>
      <w:tr w:rsidR="009B6685" w:rsidRPr="00C66C6A" w14:paraId="2E8A3D4C" w14:textId="77777777" w:rsidTr="00600E30">
        <w:tc>
          <w:tcPr>
            <w:tcW w:w="0" w:type="auto"/>
          </w:tcPr>
          <w:p w14:paraId="24593970"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Testosterone (ng/ml)</w:t>
            </w:r>
          </w:p>
        </w:tc>
        <w:tc>
          <w:tcPr>
            <w:tcW w:w="0" w:type="auto"/>
          </w:tcPr>
          <w:p w14:paraId="0DFD52B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4.96 ± 1.65</w:t>
            </w:r>
          </w:p>
        </w:tc>
        <w:tc>
          <w:tcPr>
            <w:tcW w:w="0" w:type="auto"/>
          </w:tcPr>
          <w:p w14:paraId="4A5BAFFE"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4.69 ± 0.12</w:t>
            </w:r>
          </w:p>
        </w:tc>
        <w:tc>
          <w:tcPr>
            <w:tcW w:w="0" w:type="auto"/>
          </w:tcPr>
          <w:p w14:paraId="3A7B77DE"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1.63</w:t>
            </w:r>
          </w:p>
        </w:tc>
        <w:tc>
          <w:tcPr>
            <w:tcW w:w="0" w:type="auto"/>
          </w:tcPr>
          <w:p w14:paraId="2DB25C43"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0.106</w:t>
            </w:r>
          </w:p>
        </w:tc>
      </w:tr>
      <w:tr w:rsidR="009B6685" w:rsidRPr="00C66C6A" w14:paraId="3FF315D1" w14:textId="77777777" w:rsidTr="00600E30">
        <w:tc>
          <w:tcPr>
            <w:tcW w:w="0" w:type="auto"/>
          </w:tcPr>
          <w:p w14:paraId="085E66FA"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HbA1c (%)</w:t>
            </w:r>
          </w:p>
        </w:tc>
        <w:tc>
          <w:tcPr>
            <w:tcW w:w="0" w:type="auto"/>
          </w:tcPr>
          <w:p w14:paraId="28A13A8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8.16 ± 2.54</w:t>
            </w:r>
          </w:p>
        </w:tc>
        <w:tc>
          <w:tcPr>
            <w:tcW w:w="0" w:type="auto"/>
          </w:tcPr>
          <w:p w14:paraId="4C4FC967"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7.46 ± 2.04</w:t>
            </w:r>
          </w:p>
        </w:tc>
        <w:tc>
          <w:tcPr>
            <w:tcW w:w="0" w:type="auto"/>
          </w:tcPr>
          <w:p w14:paraId="2BEE4544"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2.15</w:t>
            </w:r>
          </w:p>
        </w:tc>
        <w:tc>
          <w:tcPr>
            <w:tcW w:w="0" w:type="auto"/>
          </w:tcPr>
          <w:p w14:paraId="6EE41B2A"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0.033</w:t>
            </w:r>
          </w:p>
        </w:tc>
      </w:tr>
      <w:tr w:rsidR="009B6685" w:rsidRPr="00C66C6A" w14:paraId="30C3F6D7" w14:textId="77777777" w:rsidTr="00600E30">
        <w:tc>
          <w:tcPr>
            <w:tcW w:w="0" w:type="auto"/>
          </w:tcPr>
          <w:p w14:paraId="6B98BAA1" w14:textId="77777777" w:rsidR="009B6685" w:rsidRPr="00C66C6A" w:rsidRDefault="009B6685" w:rsidP="00600E30">
            <w:pPr>
              <w:spacing w:line="240" w:lineRule="auto"/>
              <w:rPr>
                <w:rFonts w:asciiTheme="majorBidi" w:hAnsiTheme="majorBidi" w:cstheme="majorBidi"/>
                <w:sz w:val="20"/>
                <w:szCs w:val="20"/>
              </w:rPr>
            </w:pPr>
            <w:r w:rsidRPr="00C66C6A">
              <w:rPr>
                <w:rFonts w:asciiTheme="majorBidi" w:hAnsiTheme="majorBidi" w:cstheme="majorBidi"/>
                <w:sz w:val="20"/>
                <w:szCs w:val="20"/>
              </w:rPr>
              <w:t>SQoL-M score (%)</w:t>
            </w:r>
          </w:p>
        </w:tc>
        <w:tc>
          <w:tcPr>
            <w:tcW w:w="0" w:type="auto"/>
          </w:tcPr>
          <w:p w14:paraId="5D3CAC2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44.14 ± 10.85</w:t>
            </w:r>
          </w:p>
        </w:tc>
        <w:tc>
          <w:tcPr>
            <w:tcW w:w="0" w:type="auto"/>
          </w:tcPr>
          <w:p w14:paraId="7BA5ED38"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89.73 ± 16.23</w:t>
            </w:r>
          </w:p>
        </w:tc>
        <w:tc>
          <w:tcPr>
            <w:tcW w:w="0" w:type="auto"/>
          </w:tcPr>
          <w:p w14:paraId="278A8A5C"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- 23.33</w:t>
            </w:r>
          </w:p>
        </w:tc>
        <w:tc>
          <w:tcPr>
            <w:tcW w:w="0" w:type="auto"/>
          </w:tcPr>
          <w:p w14:paraId="08EABF92" w14:textId="77777777" w:rsidR="009B6685" w:rsidRPr="00C66C6A" w:rsidRDefault="009B6685" w:rsidP="00600E30">
            <w:pPr>
              <w:spacing w:line="240" w:lineRule="auto"/>
              <w:jc w:val="center"/>
              <w:rPr>
                <w:rFonts w:asciiTheme="majorBidi" w:hAnsiTheme="majorBidi" w:cstheme="majorBidi"/>
                <w:sz w:val="20"/>
                <w:szCs w:val="20"/>
              </w:rPr>
            </w:pPr>
            <w:r w:rsidRPr="00C66C6A">
              <w:rPr>
                <w:rFonts w:asciiTheme="majorBidi" w:hAnsiTheme="majorBidi" w:cstheme="majorBidi"/>
                <w:sz w:val="20"/>
                <w:szCs w:val="20"/>
              </w:rPr>
              <w:t>0.000</w:t>
            </w:r>
          </w:p>
        </w:tc>
      </w:tr>
    </w:tbl>
    <w:p w14:paraId="68E175C9" w14:textId="77777777" w:rsidR="009B6685" w:rsidRPr="0073516B" w:rsidRDefault="009B6685" w:rsidP="009B6685">
      <w:pPr>
        <w:spacing w:line="240" w:lineRule="auto"/>
        <w:rPr>
          <w:rFonts w:ascii="Times New Roman" w:hAnsi="Times New Roman" w:cs="Times New Roman"/>
          <w:sz w:val="18"/>
          <w:szCs w:val="18"/>
        </w:rPr>
      </w:pPr>
      <w:r w:rsidRPr="0073516B">
        <w:rPr>
          <w:rFonts w:ascii="Times New Roman" w:hAnsi="Times New Roman" w:cs="Times New Roman"/>
          <w:sz w:val="18"/>
          <w:szCs w:val="18"/>
        </w:rPr>
        <w:t xml:space="preserve">IIEF-5: International Index of Erectile Function – 5, DM: Diabetes Mellitus, BMI: Body Mass Index, SBP: Systolic Blood Pressure, DBP: Diastolic Blood Pressure, HbA1c: Glycated Haemoglobin, SQoL-M: Sexual Quality of Life – Male </w:t>
      </w:r>
    </w:p>
    <w:p w14:paraId="2C709E80" w14:textId="77777777" w:rsidR="009B6685" w:rsidRPr="00F35F9E" w:rsidRDefault="009B6685" w:rsidP="009B6685">
      <w:pPr>
        <w:spacing w:line="240" w:lineRule="auto"/>
        <w:rPr>
          <w:rFonts w:ascii="Times New Roman" w:hAnsi="Times New Roman" w:cs="Times New Roman"/>
          <w:sz w:val="24"/>
          <w:szCs w:val="24"/>
        </w:rPr>
      </w:pPr>
    </w:p>
    <w:p w14:paraId="777D5F5A" w14:textId="77777777" w:rsidR="009B6685" w:rsidRPr="006B430C" w:rsidRDefault="009B6685" w:rsidP="009B6685">
      <w:pPr>
        <w:spacing w:line="240" w:lineRule="auto"/>
        <w:rPr>
          <w:rFonts w:ascii="Times New Roman" w:hAnsi="Times New Roman" w:cs="Times New Roman"/>
          <w:b/>
        </w:rPr>
      </w:pPr>
      <w:r w:rsidRPr="006B430C">
        <w:rPr>
          <w:rFonts w:ascii="Times New Roman" w:hAnsi="Times New Roman" w:cs="Times New Roman"/>
          <w:b/>
        </w:rPr>
        <w:lastRenderedPageBreak/>
        <w:t>Table 2: Correlation between IIEF-5 scores and other variables among men with DM and Erectile dysfunction</w:t>
      </w:r>
    </w:p>
    <w:tbl>
      <w:tblPr>
        <w:tblStyle w:val="TableGrid"/>
        <w:tblpPr w:leftFromText="180" w:rightFromText="180" w:vertAnchor="text" w:tblpY="1"/>
        <w:tblOverlap w:val="never"/>
        <w:tblW w:w="0" w:type="auto"/>
        <w:tblLook w:val="04A0" w:firstRow="1" w:lastRow="0" w:firstColumn="1" w:lastColumn="0" w:noHBand="0" w:noVBand="1"/>
      </w:tblPr>
      <w:tblGrid>
        <w:gridCol w:w="1888"/>
        <w:gridCol w:w="2415"/>
        <w:gridCol w:w="950"/>
      </w:tblGrid>
      <w:tr w:rsidR="009B6685" w:rsidRPr="006B430C" w14:paraId="7264F6B4" w14:textId="77777777" w:rsidTr="00600E30">
        <w:tc>
          <w:tcPr>
            <w:tcW w:w="0" w:type="auto"/>
          </w:tcPr>
          <w:p w14:paraId="1FBFEB25"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Variable</w:t>
            </w:r>
          </w:p>
        </w:tc>
        <w:tc>
          <w:tcPr>
            <w:tcW w:w="0" w:type="auto"/>
          </w:tcPr>
          <w:p w14:paraId="20ACB034"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Correlation coefficient (r)</w:t>
            </w:r>
          </w:p>
        </w:tc>
        <w:tc>
          <w:tcPr>
            <w:tcW w:w="0" w:type="auto"/>
          </w:tcPr>
          <w:p w14:paraId="1BF0727D"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p - value</w:t>
            </w:r>
          </w:p>
        </w:tc>
      </w:tr>
      <w:tr w:rsidR="009B6685" w:rsidRPr="006B430C" w14:paraId="3BDB89E2" w14:textId="77777777" w:rsidTr="00600E30">
        <w:tc>
          <w:tcPr>
            <w:tcW w:w="0" w:type="auto"/>
          </w:tcPr>
          <w:p w14:paraId="26595AAB"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Age (years)</w:t>
            </w:r>
          </w:p>
        </w:tc>
        <w:tc>
          <w:tcPr>
            <w:tcW w:w="0" w:type="auto"/>
          </w:tcPr>
          <w:p w14:paraId="4CF80E96"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- 0.245</w:t>
            </w:r>
          </w:p>
        </w:tc>
        <w:tc>
          <w:tcPr>
            <w:tcW w:w="0" w:type="auto"/>
          </w:tcPr>
          <w:p w14:paraId="635480BC"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0.014</w:t>
            </w:r>
          </w:p>
        </w:tc>
      </w:tr>
      <w:tr w:rsidR="009B6685" w:rsidRPr="006B430C" w14:paraId="3AD1D698" w14:textId="77777777" w:rsidTr="00600E30">
        <w:tc>
          <w:tcPr>
            <w:tcW w:w="0" w:type="auto"/>
          </w:tcPr>
          <w:p w14:paraId="704577EB"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DM duration (years)</w:t>
            </w:r>
          </w:p>
        </w:tc>
        <w:tc>
          <w:tcPr>
            <w:tcW w:w="0" w:type="auto"/>
          </w:tcPr>
          <w:p w14:paraId="341663E3" w14:textId="77777777" w:rsidR="009B6685" w:rsidRPr="006B430C" w:rsidRDefault="009B6685" w:rsidP="00600E30">
            <w:pPr>
              <w:tabs>
                <w:tab w:val="left" w:pos="945"/>
              </w:tabs>
              <w:spacing w:line="240" w:lineRule="auto"/>
              <w:rPr>
                <w:rFonts w:asciiTheme="majorBidi" w:hAnsiTheme="majorBidi" w:cstheme="majorBidi"/>
                <w:sz w:val="20"/>
                <w:szCs w:val="20"/>
              </w:rPr>
            </w:pPr>
            <w:r w:rsidRPr="006B430C">
              <w:rPr>
                <w:rFonts w:asciiTheme="majorBidi" w:hAnsiTheme="majorBidi" w:cstheme="majorBidi"/>
                <w:sz w:val="20"/>
                <w:szCs w:val="20"/>
              </w:rPr>
              <w:t>- 0.129</w:t>
            </w:r>
          </w:p>
        </w:tc>
        <w:tc>
          <w:tcPr>
            <w:tcW w:w="0" w:type="auto"/>
          </w:tcPr>
          <w:p w14:paraId="5A02DC7F"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0.200</w:t>
            </w:r>
          </w:p>
        </w:tc>
      </w:tr>
      <w:tr w:rsidR="009B6685" w:rsidRPr="006B430C" w14:paraId="35FDCD3D" w14:textId="77777777" w:rsidTr="00600E30">
        <w:tc>
          <w:tcPr>
            <w:tcW w:w="0" w:type="auto"/>
          </w:tcPr>
          <w:p w14:paraId="1F22529F"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BMI (Kg/m</w:t>
            </w:r>
            <w:r w:rsidRPr="006B430C">
              <w:rPr>
                <w:rFonts w:asciiTheme="majorBidi" w:hAnsiTheme="majorBidi" w:cstheme="majorBidi"/>
                <w:sz w:val="20"/>
                <w:szCs w:val="20"/>
                <w:vertAlign w:val="superscript"/>
              </w:rPr>
              <w:t>2</w:t>
            </w:r>
            <w:r w:rsidRPr="006B430C">
              <w:rPr>
                <w:rFonts w:asciiTheme="majorBidi" w:hAnsiTheme="majorBidi" w:cstheme="majorBidi"/>
                <w:sz w:val="20"/>
                <w:szCs w:val="20"/>
              </w:rPr>
              <w:t>)</w:t>
            </w:r>
          </w:p>
        </w:tc>
        <w:tc>
          <w:tcPr>
            <w:tcW w:w="0" w:type="auto"/>
          </w:tcPr>
          <w:p w14:paraId="02C86998"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0.100</w:t>
            </w:r>
          </w:p>
        </w:tc>
        <w:tc>
          <w:tcPr>
            <w:tcW w:w="0" w:type="auto"/>
          </w:tcPr>
          <w:p w14:paraId="5D8798CD"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0.324</w:t>
            </w:r>
          </w:p>
        </w:tc>
      </w:tr>
      <w:tr w:rsidR="009B6685" w:rsidRPr="006B430C" w14:paraId="39F1A7A7" w14:textId="77777777" w:rsidTr="00600E30">
        <w:tc>
          <w:tcPr>
            <w:tcW w:w="0" w:type="auto"/>
          </w:tcPr>
          <w:p w14:paraId="64B762B1"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SBP (mmHg)</w:t>
            </w:r>
          </w:p>
        </w:tc>
        <w:tc>
          <w:tcPr>
            <w:tcW w:w="0" w:type="auto"/>
          </w:tcPr>
          <w:p w14:paraId="6A520FB8" w14:textId="77777777" w:rsidR="009B6685" w:rsidRPr="006B430C" w:rsidRDefault="009B6685" w:rsidP="00600E30">
            <w:pPr>
              <w:tabs>
                <w:tab w:val="left" w:pos="2055"/>
              </w:tabs>
              <w:spacing w:line="240" w:lineRule="auto"/>
              <w:rPr>
                <w:rFonts w:asciiTheme="majorBidi" w:hAnsiTheme="majorBidi" w:cstheme="majorBidi"/>
                <w:sz w:val="20"/>
                <w:szCs w:val="20"/>
              </w:rPr>
            </w:pPr>
            <w:r w:rsidRPr="006B430C">
              <w:rPr>
                <w:rFonts w:asciiTheme="majorBidi" w:hAnsiTheme="majorBidi" w:cstheme="majorBidi"/>
                <w:sz w:val="20"/>
                <w:szCs w:val="20"/>
              </w:rPr>
              <w:t>- 0.408</w:t>
            </w:r>
            <w:r w:rsidRPr="006B430C">
              <w:rPr>
                <w:rFonts w:asciiTheme="majorBidi" w:hAnsiTheme="majorBidi" w:cstheme="majorBidi"/>
                <w:sz w:val="20"/>
                <w:szCs w:val="20"/>
              </w:rPr>
              <w:tab/>
            </w:r>
          </w:p>
        </w:tc>
        <w:tc>
          <w:tcPr>
            <w:tcW w:w="0" w:type="auto"/>
          </w:tcPr>
          <w:p w14:paraId="6931E380"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0.000</w:t>
            </w:r>
          </w:p>
        </w:tc>
      </w:tr>
      <w:tr w:rsidR="009B6685" w:rsidRPr="006B430C" w14:paraId="451DE23F" w14:textId="77777777" w:rsidTr="00600E30">
        <w:tc>
          <w:tcPr>
            <w:tcW w:w="0" w:type="auto"/>
          </w:tcPr>
          <w:p w14:paraId="06B978B4"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DBP (mmHg)</w:t>
            </w:r>
          </w:p>
        </w:tc>
        <w:tc>
          <w:tcPr>
            <w:tcW w:w="0" w:type="auto"/>
          </w:tcPr>
          <w:p w14:paraId="14584C5D"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- 0.215</w:t>
            </w:r>
          </w:p>
        </w:tc>
        <w:tc>
          <w:tcPr>
            <w:tcW w:w="0" w:type="auto"/>
          </w:tcPr>
          <w:p w14:paraId="1A763D64"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0.031</w:t>
            </w:r>
          </w:p>
        </w:tc>
      </w:tr>
      <w:tr w:rsidR="009B6685" w:rsidRPr="006B430C" w14:paraId="23D7315F" w14:textId="77777777" w:rsidTr="00600E30">
        <w:tc>
          <w:tcPr>
            <w:tcW w:w="0" w:type="auto"/>
          </w:tcPr>
          <w:p w14:paraId="267D5837"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Testosterone (ng/ml)</w:t>
            </w:r>
          </w:p>
        </w:tc>
        <w:tc>
          <w:tcPr>
            <w:tcW w:w="0" w:type="auto"/>
          </w:tcPr>
          <w:p w14:paraId="31ADFAD7"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- 0.006</w:t>
            </w:r>
          </w:p>
        </w:tc>
        <w:tc>
          <w:tcPr>
            <w:tcW w:w="0" w:type="auto"/>
          </w:tcPr>
          <w:p w14:paraId="7A7CE12B"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0.952</w:t>
            </w:r>
          </w:p>
        </w:tc>
      </w:tr>
      <w:tr w:rsidR="009B6685" w:rsidRPr="006B430C" w14:paraId="676158B5" w14:textId="77777777" w:rsidTr="00600E30">
        <w:tc>
          <w:tcPr>
            <w:tcW w:w="0" w:type="auto"/>
          </w:tcPr>
          <w:p w14:paraId="118DE201" w14:textId="77777777" w:rsidR="009B6685" w:rsidRPr="006B430C" w:rsidRDefault="009B6685" w:rsidP="00600E30">
            <w:pPr>
              <w:tabs>
                <w:tab w:val="left" w:pos="1545"/>
              </w:tabs>
              <w:spacing w:line="240" w:lineRule="auto"/>
              <w:rPr>
                <w:rFonts w:asciiTheme="majorBidi" w:hAnsiTheme="majorBidi" w:cstheme="majorBidi"/>
                <w:sz w:val="20"/>
                <w:szCs w:val="20"/>
              </w:rPr>
            </w:pPr>
            <w:r w:rsidRPr="006B430C">
              <w:rPr>
                <w:rFonts w:asciiTheme="majorBidi" w:hAnsiTheme="majorBidi" w:cstheme="majorBidi"/>
                <w:sz w:val="20"/>
                <w:szCs w:val="20"/>
              </w:rPr>
              <w:t>HbA1c (%)</w:t>
            </w:r>
            <w:r w:rsidRPr="006B430C">
              <w:rPr>
                <w:rFonts w:asciiTheme="majorBidi" w:hAnsiTheme="majorBidi" w:cstheme="majorBidi"/>
                <w:sz w:val="20"/>
                <w:szCs w:val="20"/>
              </w:rPr>
              <w:tab/>
            </w:r>
          </w:p>
        </w:tc>
        <w:tc>
          <w:tcPr>
            <w:tcW w:w="0" w:type="auto"/>
          </w:tcPr>
          <w:p w14:paraId="0B2407B3"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- 0.107</w:t>
            </w:r>
          </w:p>
        </w:tc>
        <w:tc>
          <w:tcPr>
            <w:tcW w:w="0" w:type="auto"/>
          </w:tcPr>
          <w:p w14:paraId="00480E83"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0.312</w:t>
            </w:r>
          </w:p>
        </w:tc>
      </w:tr>
      <w:tr w:rsidR="009B6685" w:rsidRPr="006B430C" w14:paraId="1871DC2F" w14:textId="77777777" w:rsidTr="00600E30">
        <w:tc>
          <w:tcPr>
            <w:tcW w:w="0" w:type="auto"/>
          </w:tcPr>
          <w:p w14:paraId="1C94FC89" w14:textId="77777777" w:rsidR="009B6685" w:rsidRPr="006B430C" w:rsidRDefault="009B6685" w:rsidP="00600E30">
            <w:pPr>
              <w:tabs>
                <w:tab w:val="left" w:pos="1545"/>
              </w:tabs>
              <w:spacing w:line="240" w:lineRule="auto"/>
              <w:rPr>
                <w:rFonts w:asciiTheme="majorBidi" w:hAnsiTheme="majorBidi" w:cstheme="majorBidi"/>
                <w:sz w:val="20"/>
                <w:szCs w:val="20"/>
              </w:rPr>
            </w:pPr>
            <w:r w:rsidRPr="006B430C">
              <w:rPr>
                <w:rFonts w:asciiTheme="majorBidi" w:hAnsiTheme="majorBidi" w:cstheme="majorBidi"/>
                <w:sz w:val="20"/>
                <w:szCs w:val="20"/>
              </w:rPr>
              <w:t>WHR (cm)</w:t>
            </w:r>
          </w:p>
        </w:tc>
        <w:tc>
          <w:tcPr>
            <w:tcW w:w="0" w:type="auto"/>
          </w:tcPr>
          <w:p w14:paraId="1AA8E166"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- 0.100</w:t>
            </w:r>
          </w:p>
        </w:tc>
        <w:tc>
          <w:tcPr>
            <w:tcW w:w="0" w:type="auto"/>
          </w:tcPr>
          <w:p w14:paraId="5BDBC06C"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0.320</w:t>
            </w:r>
          </w:p>
        </w:tc>
      </w:tr>
      <w:tr w:rsidR="009B6685" w:rsidRPr="006B430C" w14:paraId="6B36A34D" w14:textId="77777777" w:rsidTr="00600E30">
        <w:tc>
          <w:tcPr>
            <w:tcW w:w="0" w:type="auto"/>
          </w:tcPr>
          <w:p w14:paraId="6318AE98" w14:textId="77777777" w:rsidR="009B6685" w:rsidRPr="006B430C" w:rsidRDefault="009B6685" w:rsidP="00600E30">
            <w:pPr>
              <w:tabs>
                <w:tab w:val="left" w:pos="1545"/>
              </w:tabs>
              <w:spacing w:line="240" w:lineRule="auto"/>
              <w:rPr>
                <w:rFonts w:asciiTheme="majorBidi" w:hAnsiTheme="majorBidi" w:cstheme="majorBidi"/>
                <w:sz w:val="20"/>
                <w:szCs w:val="20"/>
              </w:rPr>
            </w:pPr>
            <w:r w:rsidRPr="006B430C">
              <w:rPr>
                <w:rFonts w:asciiTheme="majorBidi" w:hAnsiTheme="majorBidi" w:cstheme="majorBidi"/>
                <w:sz w:val="20"/>
                <w:szCs w:val="20"/>
              </w:rPr>
              <w:t>SQoL-M (%)</w:t>
            </w:r>
          </w:p>
        </w:tc>
        <w:tc>
          <w:tcPr>
            <w:tcW w:w="0" w:type="auto"/>
          </w:tcPr>
          <w:p w14:paraId="44EEEDE9"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0.374</w:t>
            </w:r>
          </w:p>
        </w:tc>
        <w:tc>
          <w:tcPr>
            <w:tcW w:w="0" w:type="auto"/>
          </w:tcPr>
          <w:p w14:paraId="1D29E4AE" w14:textId="77777777" w:rsidR="009B6685" w:rsidRPr="006B430C" w:rsidRDefault="009B6685" w:rsidP="00600E30">
            <w:pPr>
              <w:spacing w:line="240" w:lineRule="auto"/>
              <w:rPr>
                <w:rFonts w:asciiTheme="majorBidi" w:hAnsiTheme="majorBidi" w:cstheme="majorBidi"/>
                <w:sz w:val="20"/>
                <w:szCs w:val="20"/>
              </w:rPr>
            </w:pPr>
            <w:r w:rsidRPr="006B430C">
              <w:rPr>
                <w:rFonts w:asciiTheme="majorBidi" w:hAnsiTheme="majorBidi" w:cstheme="majorBidi"/>
                <w:sz w:val="20"/>
                <w:szCs w:val="20"/>
              </w:rPr>
              <w:t>0.000</w:t>
            </w:r>
          </w:p>
        </w:tc>
      </w:tr>
    </w:tbl>
    <w:p w14:paraId="2A23B4BD" w14:textId="77777777" w:rsidR="009B6685" w:rsidRPr="006B430C" w:rsidRDefault="009B6685" w:rsidP="009B6685">
      <w:pPr>
        <w:spacing w:line="240" w:lineRule="auto"/>
        <w:rPr>
          <w:rFonts w:ascii="Times New Roman" w:hAnsi="Times New Roman" w:cs="Times New Roman"/>
          <w:sz w:val="18"/>
          <w:szCs w:val="18"/>
        </w:rPr>
      </w:pPr>
      <w:r>
        <w:rPr>
          <w:rFonts w:ascii="Times New Roman" w:hAnsi="Times New Roman" w:cs="Times New Roman"/>
          <w:sz w:val="24"/>
          <w:szCs w:val="24"/>
        </w:rPr>
        <w:br w:type="textWrapping" w:clear="all"/>
      </w:r>
      <w:r w:rsidRPr="006B430C">
        <w:rPr>
          <w:rFonts w:ascii="Times New Roman" w:hAnsi="Times New Roman" w:cs="Times New Roman"/>
          <w:sz w:val="18"/>
          <w:szCs w:val="18"/>
        </w:rPr>
        <w:t xml:space="preserve">IIEF-5: International Index of Erectile Function – 5, DM: Diabetes Mellitus, BMI: Body Mass Index, SBP: Systolic Blood Pressure, DBP: Diastolic Blood Pressure, HbA1c: Glycated Haemoglobin, WHR: Waist –Hip Ratio, SQoL-M: Sexual Quality of Life – Male </w:t>
      </w:r>
    </w:p>
    <w:p w14:paraId="36D98290" w14:textId="77777777" w:rsidR="009B6685" w:rsidRPr="00472F7E" w:rsidRDefault="009B6685" w:rsidP="009B6685">
      <w:pPr>
        <w:spacing w:line="240" w:lineRule="auto"/>
        <w:rPr>
          <w:rFonts w:ascii="Times New Roman" w:hAnsi="Times New Roman" w:cs="Times New Roman"/>
          <w:b/>
        </w:rPr>
      </w:pPr>
      <w:r w:rsidRPr="00472F7E">
        <w:rPr>
          <w:rFonts w:ascii="Times New Roman" w:hAnsi="Times New Roman" w:cs="Times New Roman"/>
          <w:b/>
        </w:rPr>
        <w:t>Table 3: Correlation between SQoL-M scores and other variables among men with DM and Erectile dysfunction</w:t>
      </w:r>
    </w:p>
    <w:tbl>
      <w:tblPr>
        <w:tblStyle w:val="TableGrid"/>
        <w:tblW w:w="0" w:type="auto"/>
        <w:tblLook w:val="04A0" w:firstRow="1" w:lastRow="0" w:firstColumn="1" w:lastColumn="0" w:noHBand="0" w:noVBand="1"/>
      </w:tblPr>
      <w:tblGrid>
        <w:gridCol w:w="1888"/>
        <w:gridCol w:w="2415"/>
        <w:gridCol w:w="950"/>
      </w:tblGrid>
      <w:tr w:rsidR="009B6685" w:rsidRPr="0060674C" w14:paraId="703A4C90" w14:textId="77777777" w:rsidTr="00600E30">
        <w:tc>
          <w:tcPr>
            <w:tcW w:w="0" w:type="auto"/>
          </w:tcPr>
          <w:p w14:paraId="5172A83A"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Variable</w:t>
            </w:r>
          </w:p>
        </w:tc>
        <w:tc>
          <w:tcPr>
            <w:tcW w:w="0" w:type="auto"/>
          </w:tcPr>
          <w:p w14:paraId="36AC91B6"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Correlation coefficient (r)</w:t>
            </w:r>
          </w:p>
        </w:tc>
        <w:tc>
          <w:tcPr>
            <w:tcW w:w="0" w:type="auto"/>
          </w:tcPr>
          <w:p w14:paraId="155EC863" w14:textId="77777777" w:rsidR="009B6685" w:rsidRPr="00DF4118" w:rsidRDefault="009B6685" w:rsidP="00600E30">
            <w:pPr>
              <w:spacing w:line="240" w:lineRule="auto"/>
              <w:rPr>
                <w:rFonts w:asciiTheme="majorBidi" w:hAnsiTheme="majorBidi" w:cstheme="majorBidi"/>
                <w:b/>
                <w:bCs/>
                <w:sz w:val="20"/>
                <w:szCs w:val="20"/>
              </w:rPr>
            </w:pPr>
            <w:r w:rsidRPr="00DF4118">
              <w:rPr>
                <w:rFonts w:asciiTheme="majorBidi" w:hAnsiTheme="majorBidi" w:cstheme="majorBidi"/>
                <w:b/>
                <w:bCs/>
                <w:sz w:val="20"/>
                <w:szCs w:val="20"/>
              </w:rPr>
              <w:t>p - value</w:t>
            </w:r>
          </w:p>
        </w:tc>
      </w:tr>
      <w:tr w:rsidR="009B6685" w:rsidRPr="0060674C" w14:paraId="07CBAEAF" w14:textId="77777777" w:rsidTr="00600E30">
        <w:tc>
          <w:tcPr>
            <w:tcW w:w="0" w:type="auto"/>
          </w:tcPr>
          <w:p w14:paraId="07981EE9"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Age (years)</w:t>
            </w:r>
          </w:p>
        </w:tc>
        <w:tc>
          <w:tcPr>
            <w:tcW w:w="0" w:type="auto"/>
          </w:tcPr>
          <w:p w14:paraId="71E68804"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0.057</w:t>
            </w:r>
          </w:p>
        </w:tc>
        <w:tc>
          <w:tcPr>
            <w:tcW w:w="0" w:type="auto"/>
          </w:tcPr>
          <w:p w14:paraId="33FCE436"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0.575</w:t>
            </w:r>
          </w:p>
        </w:tc>
      </w:tr>
      <w:tr w:rsidR="009B6685" w:rsidRPr="0060674C" w14:paraId="7C42D60A" w14:textId="77777777" w:rsidTr="00600E30">
        <w:tc>
          <w:tcPr>
            <w:tcW w:w="0" w:type="auto"/>
          </w:tcPr>
          <w:p w14:paraId="2BF9127E"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IIEF-5 Score</w:t>
            </w:r>
          </w:p>
        </w:tc>
        <w:tc>
          <w:tcPr>
            <w:tcW w:w="0" w:type="auto"/>
          </w:tcPr>
          <w:p w14:paraId="0D4737FB"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0.374</w:t>
            </w:r>
          </w:p>
        </w:tc>
        <w:tc>
          <w:tcPr>
            <w:tcW w:w="0" w:type="auto"/>
          </w:tcPr>
          <w:p w14:paraId="003B4140"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0.000</w:t>
            </w:r>
          </w:p>
        </w:tc>
      </w:tr>
      <w:tr w:rsidR="009B6685" w:rsidRPr="0060674C" w14:paraId="5AF83379" w14:textId="77777777" w:rsidTr="00600E30">
        <w:tc>
          <w:tcPr>
            <w:tcW w:w="0" w:type="auto"/>
          </w:tcPr>
          <w:p w14:paraId="2B1A3AC4"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DM duration (years)</w:t>
            </w:r>
          </w:p>
        </w:tc>
        <w:tc>
          <w:tcPr>
            <w:tcW w:w="0" w:type="auto"/>
          </w:tcPr>
          <w:p w14:paraId="284D401B"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- 0.111</w:t>
            </w:r>
          </w:p>
        </w:tc>
        <w:tc>
          <w:tcPr>
            <w:tcW w:w="0" w:type="auto"/>
          </w:tcPr>
          <w:p w14:paraId="36A1098D"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0.271</w:t>
            </w:r>
          </w:p>
        </w:tc>
      </w:tr>
      <w:tr w:rsidR="009B6685" w:rsidRPr="0060674C" w14:paraId="773C95A3" w14:textId="77777777" w:rsidTr="00600E30">
        <w:tc>
          <w:tcPr>
            <w:tcW w:w="0" w:type="auto"/>
          </w:tcPr>
          <w:p w14:paraId="7EDB8D35"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BMI (Kg/m</w:t>
            </w:r>
            <w:r w:rsidRPr="0060674C">
              <w:rPr>
                <w:rFonts w:asciiTheme="majorBidi" w:hAnsiTheme="majorBidi" w:cstheme="majorBidi"/>
                <w:sz w:val="20"/>
                <w:szCs w:val="20"/>
                <w:vertAlign w:val="superscript"/>
              </w:rPr>
              <w:t>2</w:t>
            </w:r>
            <w:r w:rsidRPr="0060674C">
              <w:rPr>
                <w:rFonts w:asciiTheme="majorBidi" w:hAnsiTheme="majorBidi" w:cstheme="majorBidi"/>
                <w:sz w:val="20"/>
                <w:szCs w:val="20"/>
              </w:rPr>
              <w:t>)</w:t>
            </w:r>
          </w:p>
        </w:tc>
        <w:tc>
          <w:tcPr>
            <w:tcW w:w="0" w:type="auto"/>
          </w:tcPr>
          <w:p w14:paraId="47C52BCE"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0.031</w:t>
            </w:r>
          </w:p>
        </w:tc>
        <w:tc>
          <w:tcPr>
            <w:tcW w:w="0" w:type="auto"/>
          </w:tcPr>
          <w:p w14:paraId="722E59EC"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0.757</w:t>
            </w:r>
          </w:p>
        </w:tc>
      </w:tr>
      <w:tr w:rsidR="009B6685" w:rsidRPr="0060674C" w14:paraId="097E6D41" w14:textId="77777777" w:rsidTr="00600E30">
        <w:tc>
          <w:tcPr>
            <w:tcW w:w="0" w:type="auto"/>
          </w:tcPr>
          <w:p w14:paraId="6A45856C"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SBP (mmHg)</w:t>
            </w:r>
          </w:p>
        </w:tc>
        <w:tc>
          <w:tcPr>
            <w:tcW w:w="0" w:type="auto"/>
          </w:tcPr>
          <w:p w14:paraId="081C8024"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- 0.160</w:t>
            </w:r>
          </w:p>
        </w:tc>
        <w:tc>
          <w:tcPr>
            <w:tcW w:w="0" w:type="auto"/>
          </w:tcPr>
          <w:p w14:paraId="486C9AE0"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0.111</w:t>
            </w:r>
          </w:p>
        </w:tc>
      </w:tr>
      <w:tr w:rsidR="009B6685" w:rsidRPr="0060674C" w14:paraId="2CD39291" w14:textId="77777777" w:rsidTr="00600E30">
        <w:tc>
          <w:tcPr>
            <w:tcW w:w="0" w:type="auto"/>
          </w:tcPr>
          <w:p w14:paraId="5231FCFA"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DBP (mmHg)</w:t>
            </w:r>
          </w:p>
        </w:tc>
        <w:tc>
          <w:tcPr>
            <w:tcW w:w="0" w:type="auto"/>
          </w:tcPr>
          <w:p w14:paraId="62C2DCA8"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- 0.062</w:t>
            </w:r>
          </w:p>
        </w:tc>
        <w:tc>
          <w:tcPr>
            <w:tcW w:w="0" w:type="auto"/>
          </w:tcPr>
          <w:p w14:paraId="68981110"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0.541</w:t>
            </w:r>
          </w:p>
        </w:tc>
      </w:tr>
      <w:tr w:rsidR="009B6685" w:rsidRPr="0060674C" w14:paraId="73F0E4BF" w14:textId="77777777" w:rsidTr="00600E30">
        <w:tc>
          <w:tcPr>
            <w:tcW w:w="0" w:type="auto"/>
          </w:tcPr>
          <w:p w14:paraId="4BAA92E7"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Testosterone (ng/ml)</w:t>
            </w:r>
          </w:p>
        </w:tc>
        <w:tc>
          <w:tcPr>
            <w:tcW w:w="0" w:type="auto"/>
          </w:tcPr>
          <w:p w14:paraId="69D273AB"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0.019</w:t>
            </w:r>
          </w:p>
        </w:tc>
        <w:tc>
          <w:tcPr>
            <w:tcW w:w="0" w:type="auto"/>
          </w:tcPr>
          <w:p w14:paraId="49AC5976"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0.855</w:t>
            </w:r>
          </w:p>
        </w:tc>
      </w:tr>
      <w:tr w:rsidR="009B6685" w:rsidRPr="0060674C" w14:paraId="295F1706" w14:textId="77777777" w:rsidTr="00600E30">
        <w:tc>
          <w:tcPr>
            <w:tcW w:w="0" w:type="auto"/>
          </w:tcPr>
          <w:p w14:paraId="7B846E44"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HbA1c (%)</w:t>
            </w:r>
          </w:p>
        </w:tc>
        <w:tc>
          <w:tcPr>
            <w:tcW w:w="0" w:type="auto"/>
          </w:tcPr>
          <w:p w14:paraId="228722B6"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- 0.205</w:t>
            </w:r>
          </w:p>
        </w:tc>
        <w:tc>
          <w:tcPr>
            <w:tcW w:w="0" w:type="auto"/>
          </w:tcPr>
          <w:p w14:paraId="354B6B45" w14:textId="77777777" w:rsidR="009B6685" w:rsidRPr="0060674C" w:rsidRDefault="009B6685" w:rsidP="00600E30">
            <w:pPr>
              <w:spacing w:line="240" w:lineRule="auto"/>
              <w:rPr>
                <w:rFonts w:asciiTheme="majorBidi" w:hAnsiTheme="majorBidi" w:cstheme="majorBidi"/>
                <w:sz w:val="20"/>
                <w:szCs w:val="20"/>
              </w:rPr>
            </w:pPr>
            <w:r w:rsidRPr="0060674C">
              <w:rPr>
                <w:rFonts w:asciiTheme="majorBidi" w:hAnsiTheme="majorBidi" w:cstheme="majorBidi"/>
                <w:sz w:val="20"/>
                <w:szCs w:val="20"/>
              </w:rPr>
              <w:t>0.040</w:t>
            </w:r>
          </w:p>
        </w:tc>
      </w:tr>
    </w:tbl>
    <w:p w14:paraId="40031CAB" w14:textId="77777777" w:rsidR="009B6685" w:rsidRPr="0060674C" w:rsidRDefault="009B6685" w:rsidP="009B6685">
      <w:pPr>
        <w:spacing w:line="240" w:lineRule="auto"/>
        <w:rPr>
          <w:rFonts w:ascii="Times New Roman" w:hAnsi="Times New Roman" w:cs="Times New Roman"/>
          <w:sz w:val="18"/>
          <w:szCs w:val="18"/>
        </w:rPr>
      </w:pPr>
      <w:r w:rsidRPr="0060674C">
        <w:rPr>
          <w:rFonts w:ascii="Times New Roman" w:hAnsi="Times New Roman" w:cs="Times New Roman"/>
          <w:sz w:val="18"/>
          <w:szCs w:val="18"/>
        </w:rPr>
        <w:t xml:space="preserve">IIEF-5: International Index of Erectile Function – 5, DM: Diabetes Mellitus, BMI: Body Mass Index, SBP: Systolic Blood Pressure, DBP: Diastolic Blood Pressure, HbA1c: Glycated Haemoglobin, SQoL-M: Sexual Quality of Life – Male </w:t>
      </w:r>
    </w:p>
    <w:p w14:paraId="526F9DA4" w14:textId="77777777" w:rsidR="009B6685" w:rsidRPr="00F35F9E" w:rsidRDefault="009B6685" w:rsidP="009B6685">
      <w:pPr>
        <w:tabs>
          <w:tab w:val="left" w:pos="1155"/>
          <w:tab w:val="right" w:pos="9360"/>
        </w:tabs>
        <w:spacing w:line="240" w:lineRule="auto"/>
        <w:rPr>
          <w:rFonts w:ascii="Times New Roman" w:hAnsi="Times New Roman" w:cs="Times New Roman"/>
          <w:sz w:val="24"/>
          <w:szCs w:val="24"/>
        </w:rPr>
      </w:pPr>
      <w:r w:rsidRPr="00F35F9E">
        <w:rPr>
          <w:rFonts w:ascii="Times New Roman" w:hAnsi="Times New Roman" w:cs="Times New Roman"/>
          <w:sz w:val="24"/>
          <w:szCs w:val="24"/>
        </w:rPr>
        <w:tab/>
      </w:r>
    </w:p>
    <w:p w14:paraId="1EFF8E66" w14:textId="77777777" w:rsidR="009B6685" w:rsidRPr="00F35F9E" w:rsidRDefault="009B6685" w:rsidP="009B6685">
      <w:pPr>
        <w:spacing w:after="0" w:line="240" w:lineRule="auto"/>
        <w:jc w:val="both"/>
        <w:rPr>
          <w:rFonts w:ascii="Times New Roman" w:hAnsi="Times New Roman" w:cs="Times New Roman"/>
          <w:sz w:val="24"/>
          <w:szCs w:val="24"/>
        </w:rPr>
      </w:pPr>
    </w:p>
    <w:p w14:paraId="4D068F28" w14:textId="77777777" w:rsidR="009B6685" w:rsidRDefault="009B668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FAEE2E7" w14:textId="77777777" w:rsidR="009B6685" w:rsidRPr="009F0492" w:rsidRDefault="009B6685" w:rsidP="009B6685">
      <w:pPr>
        <w:spacing w:after="0" w:line="240" w:lineRule="auto"/>
        <w:jc w:val="both"/>
        <w:rPr>
          <w:rFonts w:ascii="Times New Roman" w:hAnsi="Times New Roman" w:cs="Times New Roman"/>
          <w:b/>
        </w:rPr>
      </w:pPr>
      <w:r w:rsidRPr="009F0492">
        <w:rPr>
          <w:rFonts w:ascii="Times New Roman" w:hAnsi="Times New Roman" w:cs="Times New Roman"/>
          <w:b/>
        </w:rPr>
        <w:lastRenderedPageBreak/>
        <w:t>Table 4: Logistic regression for predictors of erectile dysfunction (IIEF-5 scores) among participants with DM and ED</w:t>
      </w:r>
    </w:p>
    <w:p w14:paraId="43436493" w14:textId="77777777" w:rsidR="009B6685" w:rsidRPr="00F35F9E" w:rsidRDefault="009B6685" w:rsidP="009B6685">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60"/>
        <w:gridCol w:w="666"/>
        <w:gridCol w:w="1922"/>
        <w:gridCol w:w="861"/>
      </w:tblGrid>
      <w:tr w:rsidR="009B6685" w:rsidRPr="009F0492" w14:paraId="0CF0C507" w14:textId="77777777" w:rsidTr="00600E30">
        <w:tc>
          <w:tcPr>
            <w:tcW w:w="0" w:type="auto"/>
          </w:tcPr>
          <w:p w14:paraId="0B763F23" w14:textId="77777777" w:rsidR="009B6685" w:rsidRPr="009F0492" w:rsidRDefault="009B6685" w:rsidP="00600E30">
            <w:pPr>
              <w:spacing w:after="0" w:line="240" w:lineRule="auto"/>
              <w:jc w:val="both"/>
              <w:rPr>
                <w:rFonts w:asciiTheme="majorBidi" w:hAnsiTheme="majorBidi" w:cstheme="majorBidi"/>
                <w:b/>
                <w:bCs/>
                <w:sz w:val="20"/>
                <w:szCs w:val="20"/>
              </w:rPr>
            </w:pPr>
            <w:r w:rsidRPr="009F0492">
              <w:rPr>
                <w:rFonts w:asciiTheme="majorBidi" w:hAnsiTheme="majorBidi" w:cstheme="majorBidi"/>
                <w:b/>
                <w:bCs/>
                <w:sz w:val="20"/>
                <w:szCs w:val="20"/>
              </w:rPr>
              <w:t>Variables</w:t>
            </w:r>
          </w:p>
        </w:tc>
        <w:tc>
          <w:tcPr>
            <w:tcW w:w="0" w:type="auto"/>
          </w:tcPr>
          <w:p w14:paraId="5260CC20" w14:textId="77777777" w:rsidR="009B6685" w:rsidRPr="009F0492" w:rsidRDefault="009B6685" w:rsidP="00600E30">
            <w:pPr>
              <w:spacing w:after="0" w:line="240" w:lineRule="auto"/>
              <w:jc w:val="both"/>
              <w:rPr>
                <w:rFonts w:asciiTheme="majorBidi" w:hAnsiTheme="majorBidi" w:cstheme="majorBidi"/>
                <w:b/>
                <w:bCs/>
                <w:sz w:val="20"/>
                <w:szCs w:val="20"/>
              </w:rPr>
            </w:pPr>
            <w:r w:rsidRPr="009F0492">
              <w:rPr>
                <w:rFonts w:asciiTheme="majorBidi" w:hAnsiTheme="majorBidi" w:cstheme="majorBidi"/>
                <w:b/>
                <w:bCs/>
                <w:sz w:val="20"/>
                <w:szCs w:val="20"/>
              </w:rPr>
              <w:t>AOR</w:t>
            </w:r>
          </w:p>
        </w:tc>
        <w:tc>
          <w:tcPr>
            <w:tcW w:w="0" w:type="auto"/>
          </w:tcPr>
          <w:p w14:paraId="6683BA1E" w14:textId="77777777" w:rsidR="009B6685" w:rsidRPr="009F0492" w:rsidRDefault="009B6685" w:rsidP="00600E30">
            <w:pPr>
              <w:spacing w:after="0" w:line="240" w:lineRule="auto"/>
              <w:jc w:val="both"/>
              <w:rPr>
                <w:rFonts w:asciiTheme="majorBidi" w:hAnsiTheme="majorBidi" w:cstheme="majorBidi"/>
                <w:b/>
                <w:bCs/>
                <w:sz w:val="20"/>
                <w:szCs w:val="20"/>
              </w:rPr>
            </w:pPr>
            <w:r w:rsidRPr="009F0492">
              <w:rPr>
                <w:rFonts w:asciiTheme="majorBidi" w:hAnsiTheme="majorBidi" w:cstheme="majorBidi"/>
                <w:b/>
                <w:bCs/>
                <w:sz w:val="20"/>
                <w:szCs w:val="20"/>
              </w:rPr>
              <w:t>Confidence Interval</w:t>
            </w:r>
          </w:p>
        </w:tc>
        <w:tc>
          <w:tcPr>
            <w:tcW w:w="0" w:type="auto"/>
          </w:tcPr>
          <w:p w14:paraId="66881093" w14:textId="77777777" w:rsidR="009B6685" w:rsidRPr="009F0492" w:rsidRDefault="009B6685" w:rsidP="00600E30">
            <w:pPr>
              <w:spacing w:after="0" w:line="240" w:lineRule="auto"/>
              <w:jc w:val="both"/>
              <w:rPr>
                <w:rFonts w:asciiTheme="majorBidi" w:hAnsiTheme="majorBidi" w:cstheme="majorBidi"/>
                <w:b/>
                <w:bCs/>
                <w:sz w:val="20"/>
                <w:szCs w:val="20"/>
              </w:rPr>
            </w:pPr>
            <w:r w:rsidRPr="009F0492">
              <w:rPr>
                <w:rFonts w:asciiTheme="majorBidi" w:hAnsiTheme="majorBidi" w:cstheme="majorBidi"/>
                <w:b/>
                <w:bCs/>
                <w:sz w:val="20"/>
                <w:szCs w:val="20"/>
              </w:rPr>
              <w:t>P-value</w:t>
            </w:r>
          </w:p>
        </w:tc>
      </w:tr>
      <w:tr w:rsidR="009B6685" w:rsidRPr="009F0492" w14:paraId="79F292B3" w14:textId="77777777" w:rsidTr="00600E30">
        <w:tc>
          <w:tcPr>
            <w:tcW w:w="0" w:type="auto"/>
          </w:tcPr>
          <w:p w14:paraId="0BC3470F"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Age (years)</w:t>
            </w:r>
          </w:p>
        </w:tc>
        <w:tc>
          <w:tcPr>
            <w:tcW w:w="0" w:type="auto"/>
          </w:tcPr>
          <w:p w14:paraId="5D89AFB0"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0.419</w:t>
            </w:r>
          </w:p>
        </w:tc>
        <w:tc>
          <w:tcPr>
            <w:tcW w:w="0" w:type="auto"/>
          </w:tcPr>
          <w:p w14:paraId="0625D758"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0.161 – 1.083</w:t>
            </w:r>
          </w:p>
        </w:tc>
        <w:tc>
          <w:tcPr>
            <w:tcW w:w="0" w:type="auto"/>
          </w:tcPr>
          <w:p w14:paraId="74C30DBA"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0.073</w:t>
            </w:r>
          </w:p>
        </w:tc>
      </w:tr>
      <w:tr w:rsidR="009B6685" w:rsidRPr="009F0492" w14:paraId="2FEB9FD4" w14:textId="77777777" w:rsidTr="00600E30">
        <w:tc>
          <w:tcPr>
            <w:tcW w:w="0" w:type="auto"/>
          </w:tcPr>
          <w:p w14:paraId="69F2E03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DM duration (years)</w:t>
            </w:r>
          </w:p>
        </w:tc>
        <w:tc>
          <w:tcPr>
            <w:tcW w:w="0" w:type="auto"/>
          </w:tcPr>
          <w:p w14:paraId="2590ED02"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1.747</w:t>
            </w:r>
          </w:p>
        </w:tc>
        <w:tc>
          <w:tcPr>
            <w:tcW w:w="0" w:type="auto"/>
          </w:tcPr>
          <w:p w14:paraId="43E13AB2"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0.785 – 3.887</w:t>
            </w:r>
          </w:p>
        </w:tc>
        <w:tc>
          <w:tcPr>
            <w:tcW w:w="0" w:type="auto"/>
          </w:tcPr>
          <w:p w14:paraId="329597C1"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0.172</w:t>
            </w:r>
          </w:p>
        </w:tc>
      </w:tr>
      <w:tr w:rsidR="009B6685" w:rsidRPr="009F0492" w14:paraId="3D1A0F15" w14:textId="77777777" w:rsidTr="00600E30">
        <w:tc>
          <w:tcPr>
            <w:tcW w:w="0" w:type="auto"/>
          </w:tcPr>
          <w:p w14:paraId="7D5F6440"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SBP (mmHg)</w:t>
            </w:r>
          </w:p>
        </w:tc>
        <w:tc>
          <w:tcPr>
            <w:tcW w:w="0" w:type="auto"/>
          </w:tcPr>
          <w:p w14:paraId="4F95DC17"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0.238</w:t>
            </w:r>
          </w:p>
        </w:tc>
        <w:tc>
          <w:tcPr>
            <w:tcW w:w="0" w:type="auto"/>
          </w:tcPr>
          <w:p w14:paraId="43294D7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0.051 – 1.108</w:t>
            </w:r>
          </w:p>
        </w:tc>
        <w:tc>
          <w:tcPr>
            <w:tcW w:w="0" w:type="auto"/>
          </w:tcPr>
          <w:p w14:paraId="228E031C"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0.067</w:t>
            </w:r>
          </w:p>
        </w:tc>
      </w:tr>
      <w:tr w:rsidR="009B6685" w:rsidRPr="009F0492" w14:paraId="750D0DAA" w14:textId="77777777" w:rsidTr="00600E30">
        <w:tc>
          <w:tcPr>
            <w:tcW w:w="0" w:type="auto"/>
          </w:tcPr>
          <w:p w14:paraId="2BC15E2A"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DBP (mmHg)</w:t>
            </w:r>
          </w:p>
        </w:tc>
        <w:tc>
          <w:tcPr>
            <w:tcW w:w="0" w:type="auto"/>
          </w:tcPr>
          <w:p w14:paraId="34463A50"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0.992</w:t>
            </w:r>
          </w:p>
        </w:tc>
        <w:tc>
          <w:tcPr>
            <w:tcW w:w="0" w:type="auto"/>
          </w:tcPr>
          <w:p w14:paraId="0537ECBA"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0.212 – 4.651</w:t>
            </w:r>
          </w:p>
        </w:tc>
        <w:tc>
          <w:tcPr>
            <w:tcW w:w="0" w:type="auto"/>
          </w:tcPr>
          <w:p w14:paraId="4D8150FE"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0.992</w:t>
            </w:r>
          </w:p>
        </w:tc>
      </w:tr>
      <w:tr w:rsidR="009B6685" w:rsidRPr="009F0492" w14:paraId="72571460" w14:textId="77777777" w:rsidTr="00600E30">
        <w:tc>
          <w:tcPr>
            <w:tcW w:w="0" w:type="auto"/>
          </w:tcPr>
          <w:p w14:paraId="10D23A75"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WHR (cm)</w:t>
            </w:r>
          </w:p>
        </w:tc>
        <w:tc>
          <w:tcPr>
            <w:tcW w:w="0" w:type="auto"/>
          </w:tcPr>
          <w:p w14:paraId="6C194C2E"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2.263</w:t>
            </w:r>
          </w:p>
        </w:tc>
        <w:tc>
          <w:tcPr>
            <w:tcW w:w="0" w:type="auto"/>
          </w:tcPr>
          <w:p w14:paraId="218C6AF6"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0.731 – 7.004</w:t>
            </w:r>
          </w:p>
        </w:tc>
        <w:tc>
          <w:tcPr>
            <w:tcW w:w="0" w:type="auto"/>
          </w:tcPr>
          <w:p w14:paraId="22F028B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0.157</w:t>
            </w:r>
          </w:p>
        </w:tc>
      </w:tr>
      <w:tr w:rsidR="009B6685" w:rsidRPr="009F0492" w14:paraId="75C3DCA4" w14:textId="77777777" w:rsidTr="00600E30">
        <w:tc>
          <w:tcPr>
            <w:tcW w:w="0" w:type="auto"/>
          </w:tcPr>
          <w:p w14:paraId="11B5988B"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BMI (Kg/m</w:t>
            </w:r>
            <w:r w:rsidRPr="009F0492">
              <w:rPr>
                <w:rFonts w:asciiTheme="majorBidi" w:hAnsiTheme="majorBidi" w:cstheme="majorBidi"/>
                <w:sz w:val="20"/>
                <w:szCs w:val="20"/>
                <w:vertAlign w:val="superscript"/>
              </w:rPr>
              <w:t>2</w:t>
            </w:r>
            <w:r w:rsidRPr="009F0492">
              <w:rPr>
                <w:rFonts w:asciiTheme="majorBidi" w:hAnsiTheme="majorBidi" w:cstheme="majorBidi"/>
                <w:sz w:val="20"/>
                <w:szCs w:val="20"/>
              </w:rPr>
              <w:t>)</w:t>
            </w:r>
          </w:p>
        </w:tc>
        <w:tc>
          <w:tcPr>
            <w:tcW w:w="0" w:type="auto"/>
          </w:tcPr>
          <w:p w14:paraId="7EA9D51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2.205</w:t>
            </w:r>
          </w:p>
        </w:tc>
        <w:tc>
          <w:tcPr>
            <w:tcW w:w="0" w:type="auto"/>
          </w:tcPr>
          <w:p w14:paraId="546120A8"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0.453 – 10.731</w:t>
            </w:r>
          </w:p>
        </w:tc>
        <w:tc>
          <w:tcPr>
            <w:tcW w:w="0" w:type="auto"/>
          </w:tcPr>
          <w:p w14:paraId="2D2EC18C"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0.327</w:t>
            </w:r>
          </w:p>
        </w:tc>
      </w:tr>
      <w:tr w:rsidR="009B6685" w:rsidRPr="009F0492" w14:paraId="7D3F751A" w14:textId="77777777" w:rsidTr="00600E30">
        <w:tc>
          <w:tcPr>
            <w:tcW w:w="0" w:type="auto"/>
          </w:tcPr>
          <w:p w14:paraId="75F4760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HbA1C (%)</w:t>
            </w:r>
          </w:p>
        </w:tc>
        <w:tc>
          <w:tcPr>
            <w:tcW w:w="0" w:type="auto"/>
          </w:tcPr>
          <w:p w14:paraId="3E613E37"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0.749</w:t>
            </w:r>
          </w:p>
        </w:tc>
        <w:tc>
          <w:tcPr>
            <w:tcW w:w="0" w:type="auto"/>
          </w:tcPr>
          <w:p w14:paraId="339CA311"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0.230 – 2.442</w:t>
            </w:r>
          </w:p>
        </w:tc>
        <w:tc>
          <w:tcPr>
            <w:tcW w:w="0" w:type="auto"/>
          </w:tcPr>
          <w:p w14:paraId="1B2889E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0.631</w:t>
            </w:r>
          </w:p>
        </w:tc>
      </w:tr>
      <w:tr w:rsidR="009B6685" w:rsidRPr="009F0492" w14:paraId="025ED6A9" w14:textId="77777777" w:rsidTr="00600E30">
        <w:tc>
          <w:tcPr>
            <w:tcW w:w="0" w:type="auto"/>
          </w:tcPr>
          <w:p w14:paraId="067C4EE6" w14:textId="77777777" w:rsidR="009B6685" w:rsidRPr="009F0492" w:rsidRDefault="009B6685" w:rsidP="00600E30">
            <w:pPr>
              <w:spacing w:after="0" w:line="240" w:lineRule="auto"/>
              <w:rPr>
                <w:rFonts w:asciiTheme="majorBidi" w:hAnsiTheme="majorBidi" w:cstheme="majorBidi"/>
                <w:sz w:val="20"/>
                <w:szCs w:val="20"/>
              </w:rPr>
            </w:pPr>
            <w:r w:rsidRPr="009F0492">
              <w:rPr>
                <w:rFonts w:asciiTheme="majorBidi" w:hAnsiTheme="majorBidi" w:cstheme="majorBidi"/>
                <w:sz w:val="20"/>
                <w:szCs w:val="20"/>
              </w:rPr>
              <w:t>SQoL-M (%)</w:t>
            </w:r>
          </w:p>
        </w:tc>
        <w:tc>
          <w:tcPr>
            <w:tcW w:w="0" w:type="auto"/>
          </w:tcPr>
          <w:p w14:paraId="69EB891F"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4.449</w:t>
            </w:r>
          </w:p>
        </w:tc>
        <w:tc>
          <w:tcPr>
            <w:tcW w:w="0" w:type="auto"/>
          </w:tcPr>
          <w:p w14:paraId="0BF8539D"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1.173 – 16.876</w:t>
            </w:r>
          </w:p>
        </w:tc>
        <w:tc>
          <w:tcPr>
            <w:tcW w:w="0" w:type="auto"/>
          </w:tcPr>
          <w:p w14:paraId="50AC7059" w14:textId="77777777" w:rsidR="009B6685" w:rsidRPr="009F0492" w:rsidRDefault="009B6685" w:rsidP="00600E30">
            <w:pPr>
              <w:spacing w:after="0" w:line="240" w:lineRule="auto"/>
              <w:jc w:val="both"/>
              <w:rPr>
                <w:rFonts w:asciiTheme="majorBidi" w:hAnsiTheme="majorBidi" w:cstheme="majorBidi"/>
                <w:sz w:val="20"/>
                <w:szCs w:val="20"/>
              </w:rPr>
            </w:pPr>
            <w:r w:rsidRPr="009F0492">
              <w:rPr>
                <w:rFonts w:asciiTheme="majorBidi" w:hAnsiTheme="majorBidi" w:cstheme="majorBidi"/>
                <w:sz w:val="20"/>
                <w:szCs w:val="20"/>
              </w:rPr>
              <w:t>0.028</w:t>
            </w:r>
          </w:p>
        </w:tc>
      </w:tr>
    </w:tbl>
    <w:p w14:paraId="0B5DBA16" w14:textId="77777777" w:rsidR="009B6685" w:rsidRPr="002A2011" w:rsidRDefault="009B6685" w:rsidP="009B6685">
      <w:pPr>
        <w:spacing w:line="240" w:lineRule="auto"/>
        <w:rPr>
          <w:rFonts w:ascii="Times New Roman" w:hAnsi="Times New Roman" w:cs="Times New Roman"/>
          <w:sz w:val="18"/>
          <w:szCs w:val="18"/>
        </w:rPr>
      </w:pPr>
      <w:r w:rsidRPr="002A2011">
        <w:rPr>
          <w:rFonts w:ascii="Times New Roman" w:hAnsi="Times New Roman" w:cs="Times New Roman"/>
          <w:sz w:val="18"/>
          <w:szCs w:val="18"/>
        </w:rPr>
        <w:t xml:space="preserve">IIEF-5: International Index of Erectile Function – 5, DM: Diabetes Mellitus, SBP: Systolic Blood Pressure, DBP: Diastolic Blood Pressure, WHR: Waist-Hip Ratio, BMI: Body Mass Index, HbA1c: Glycated Haemoglobin, SQ oL-M: Sexual Quality of Life – Male </w:t>
      </w:r>
    </w:p>
    <w:p w14:paraId="25B88350" w14:textId="77777777" w:rsidR="009B6685" w:rsidRPr="00F35F9E" w:rsidRDefault="009B6685" w:rsidP="009B6685">
      <w:pPr>
        <w:spacing w:after="0" w:line="240" w:lineRule="auto"/>
        <w:jc w:val="both"/>
        <w:rPr>
          <w:rFonts w:ascii="Times New Roman" w:hAnsi="Times New Roman" w:cs="Times New Roman"/>
          <w:sz w:val="24"/>
          <w:szCs w:val="24"/>
        </w:rPr>
      </w:pPr>
    </w:p>
    <w:p w14:paraId="329249B4" w14:textId="77777777" w:rsidR="009B6685" w:rsidRPr="00B279E8" w:rsidRDefault="009B6685" w:rsidP="009B6685">
      <w:pPr>
        <w:spacing w:after="0" w:line="240" w:lineRule="auto"/>
        <w:jc w:val="both"/>
        <w:rPr>
          <w:rFonts w:ascii="Times New Roman" w:hAnsi="Times New Roman" w:cs="Times New Roman"/>
          <w:b/>
        </w:rPr>
      </w:pPr>
      <w:r w:rsidRPr="00B279E8">
        <w:rPr>
          <w:rFonts w:ascii="Times New Roman" w:hAnsi="Times New Roman" w:cs="Times New Roman"/>
          <w:b/>
        </w:rPr>
        <w:t>Table 5: Logistic regression for predictors of quality of sexual life (SQoL-M scores) among participants with DM and ED</w:t>
      </w:r>
    </w:p>
    <w:p w14:paraId="31224B15" w14:textId="77777777" w:rsidR="009B6685" w:rsidRPr="00B279E8" w:rsidRDefault="009B6685" w:rsidP="009B6685">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055"/>
        <w:gridCol w:w="821"/>
        <w:gridCol w:w="2092"/>
        <w:gridCol w:w="925"/>
      </w:tblGrid>
      <w:tr w:rsidR="009B6685" w:rsidRPr="00B279E8" w14:paraId="63F2198B" w14:textId="77777777" w:rsidTr="00600E30">
        <w:tc>
          <w:tcPr>
            <w:tcW w:w="0" w:type="auto"/>
          </w:tcPr>
          <w:p w14:paraId="0BA727CE" w14:textId="77777777" w:rsidR="009B6685" w:rsidRPr="00B279E8" w:rsidRDefault="009B6685" w:rsidP="00600E30">
            <w:pPr>
              <w:spacing w:after="0" w:line="240" w:lineRule="auto"/>
              <w:jc w:val="both"/>
              <w:rPr>
                <w:rFonts w:asciiTheme="majorBidi" w:hAnsiTheme="majorBidi" w:cstheme="majorBidi"/>
                <w:b/>
                <w:bCs/>
              </w:rPr>
            </w:pPr>
            <w:r w:rsidRPr="00B279E8">
              <w:rPr>
                <w:rFonts w:asciiTheme="majorBidi" w:hAnsiTheme="majorBidi" w:cstheme="majorBidi"/>
                <w:b/>
                <w:bCs/>
              </w:rPr>
              <w:t>Variables</w:t>
            </w:r>
          </w:p>
        </w:tc>
        <w:tc>
          <w:tcPr>
            <w:tcW w:w="0" w:type="auto"/>
          </w:tcPr>
          <w:p w14:paraId="26AECA63" w14:textId="77777777" w:rsidR="009B6685" w:rsidRPr="00B279E8" w:rsidRDefault="009B6685" w:rsidP="00600E30">
            <w:pPr>
              <w:spacing w:after="0" w:line="240" w:lineRule="auto"/>
              <w:jc w:val="both"/>
              <w:rPr>
                <w:rFonts w:asciiTheme="majorBidi" w:hAnsiTheme="majorBidi" w:cstheme="majorBidi"/>
                <w:b/>
                <w:bCs/>
              </w:rPr>
            </w:pPr>
            <w:r w:rsidRPr="00B279E8">
              <w:rPr>
                <w:rFonts w:asciiTheme="majorBidi" w:hAnsiTheme="majorBidi" w:cstheme="majorBidi"/>
                <w:b/>
                <w:bCs/>
              </w:rPr>
              <w:t>AOR</w:t>
            </w:r>
          </w:p>
        </w:tc>
        <w:tc>
          <w:tcPr>
            <w:tcW w:w="0" w:type="auto"/>
          </w:tcPr>
          <w:p w14:paraId="1A97112B" w14:textId="77777777" w:rsidR="009B6685" w:rsidRPr="00B279E8" w:rsidRDefault="009B6685" w:rsidP="00600E30">
            <w:pPr>
              <w:spacing w:after="0" w:line="240" w:lineRule="auto"/>
              <w:jc w:val="both"/>
              <w:rPr>
                <w:rFonts w:asciiTheme="majorBidi" w:hAnsiTheme="majorBidi" w:cstheme="majorBidi"/>
                <w:b/>
                <w:bCs/>
              </w:rPr>
            </w:pPr>
            <w:r w:rsidRPr="00B279E8">
              <w:rPr>
                <w:rFonts w:asciiTheme="majorBidi" w:hAnsiTheme="majorBidi" w:cstheme="majorBidi"/>
                <w:b/>
                <w:bCs/>
              </w:rPr>
              <w:t>Confidence Interval</w:t>
            </w:r>
          </w:p>
        </w:tc>
        <w:tc>
          <w:tcPr>
            <w:tcW w:w="0" w:type="auto"/>
          </w:tcPr>
          <w:p w14:paraId="307A6E9C" w14:textId="77777777" w:rsidR="009B6685" w:rsidRPr="00B279E8" w:rsidRDefault="009B6685" w:rsidP="00600E30">
            <w:pPr>
              <w:spacing w:after="0" w:line="240" w:lineRule="auto"/>
              <w:jc w:val="both"/>
              <w:rPr>
                <w:rFonts w:asciiTheme="majorBidi" w:hAnsiTheme="majorBidi" w:cstheme="majorBidi"/>
                <w:b/>
                <w:bCs/>
              </w:rPr>
            </w:pPr>
            <w:r w:rsidRPr="00B279E8">
              <w:rPr>
                <w:rFonts w:asciiTheme="majorBidi" w:hAnsiTheme="majorBidi" w:cstheme="majorBidi"/>
                <w:b/>
                <w:bCs/>
              </w:rPr>
              <w:t>P-value</w:t>
            </w:r>
          </w:p>
        </w:tc>
      </w:tr>
      <w:tr w:rsidR="009B6685" w:rsidRPr="00B279E8" w14:paraId="0C27CF5C" w14:textId="77777777" w:rsidTr="00600E30">
        <w:tc>
          <w:tcPr>
            <w:tcW w:w="0" w:type="auto"/>
          </w:tcPr>
          <w:p w14:paraId="59CADAE6"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Age (years)</w:t>
            </w:r>
          </w:p>
        </w:tc>
        <w:tc>
          <w:tcPr>
            <w:tcW w:w="0" w:type="auto"/>
          </w:tcPr>
          <w:p w14:paraId="563C9334"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1.287</w:t>
            </w:r>
          </w:p>
        </w:tc>
        <w:tc>
          <w:tcPr>
            <w:tcW w:w="0" w:type="auto"/>
          </w:tcPr>
          <w:p w14:paraId="6CE81013"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0.691 -2.400</w:t>
            </w:r>
          </w:p>
        </w:tc>
        <w:tc>
          <w:tcPr>
            <w:tcW w:w="0" w:type="auto"/>
          </w:tcPr>
          <w:p w14:paraId="1DBD8F1B"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0.427</w:t>
            </w:r>
          </w:p>
        </w:tc>
      </w:tr>
      <w:tr w:rsidR="009B6685" w:rsidRPr="00B279E8" w14:paraId="24EB702E" w14:textId="77777777" w:rsidTr="00600E30">
        <w:tc>
          <w:tcPr>
            <w:tcW w:w="0" w:type="auto"/>
          </w:tcPr>
          <w:p w14:paraId="6E4ABA03"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DM duration (years)</w:t>
            </w:r>
          </w:p>
        </w:tc>
        <w:tc>
          <w:tcPr>
            <w:tcW w:w="0" w:type="auto"/>
          </w:tcPr>
          <w:p w14:paraId="43CEEAC5"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1.119</w:t>
            </w:r>
          </w:p>
        </w:tc>
        <w:tc>
          <w:tcPr>
            <w:tcW w:w="0" w:type="auto"/>
          </w:tcPr>
          <w:p w14:paraId="74114DC5"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0.560 – 2.237</w:t>
            </w:r>
          </w:p>
        </w:tc>
        <w:tc>
          <w:tcPr>
            <w:tcW w:w="0" w:type="auto"/>
          </w:tcPr>
          <w:p w14:paraId="56E18656"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0.749</w:t>
            </w:r>
          </w:p>
        </w:tc>
      </w:tr>
      <w:tr w:rsidR="009B6685" w:rsidRPr="00B279E8" w14:paraId="34A7B2FA" w14:textId="77777777" w:rsidTr="00600E30">
        <w:tc>
          <w:tcPr>
            <w:tcW w:w="0" w:type="auto"/>
          </w:tcPr>
          <w:p w14:paraId="773B4D81"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SBP (mmHg)</w:t>
            </w:r>
          </w:p>
        </w:tc>
        <w:tc>
          <w:tcPr>
            <w:tcW w:w="0" w:type="auto"/>
          </w:tcPr>
          <w:p w14:paraId="391941EE"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0.817</w:t>
            </w:r>
          </w:p>
        </w:tc>
        <w:tc>
          <w:tcPr>
            <w:tcW w:w="0" w:type="auto"/>
          </w:tcPr>
          <w:p w14:paraId="190308E0"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0.222 – 3.009</w:t>
            </w:r>
          </w:p>
        </w:tc>
        <w:tc>
          <w:tcPr>
            <w:tcW w:w="0" w:type="auto"/>
          </w:tcPr>
          <w:p w14:paraId="247842CF"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0.761</w:t>
            </w:r>
          </w:p>
        </w:tc>
      </w:tr>
      <w:tr w:rsidR="009B6685" w:rsidRPr="00B279E8" w14:paraId="440276CA" w14:textId="77777777" w:rsidTr="00600E30">
        <w:tc>
          <w:tcPr>
            <w:tcW w:w="0" w:type="auto"/>
          </w:tcPr>
          <w:p w14:paraId="2089E801"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DBP (mmHg)</w:t>
            </w:r>
          </w:p>
        </w:tc>
        <w:tc>
          <w:tcPr>
            <w:tcW w:w="0" w:type="auto"/>
          </w:tcPr>
          <w:p w14:paraId="65963744"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1.881</w:t>
            </w:r>
          </w:p>
        </w:tc>
        <w:tc>
          <w:tcPr>
            <w:tcW w:w="0" w:type="auto"/>
          </w:tcPr>
          <w:p w14:paraId="4ED321CA"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0.487 – 7.270</w:t>
            </w:r>
          </w:p>
        </w:tc>
        <w:tc>
          <w:tcPr>
            <w:tcW w:w="0" w:type="auto"/>
          </w:tcPr>
          <w:p w14:paraId="14C4266A"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0.359</w:t>
            </w:r>
          </w:p>
        </w:tc>
      </w:tr>
      <w:tr w:rsidR="009B6685" w:rsidRPr="00B279E8" w14:paraId="028B2EF9" w14:textId="77777777" w:rsidTr="00600E30">
        <w:tc>
          <w:tcPr>
            <w:tcW w:w="0" w:type="auto"/>
          </w:tcPr>
          <w:p w14:paraId="2D940BC2"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IIEF-5 score</w:t>
            </w:r>
          </w:p>
        </w:tc>
        <w:tc>
          <w:tcPr>
            <w:tcW w:w="0" w:type="auto"/>
          </w:tcPr>
          <w:p w14:paraId="2393EC4B"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16.569</w:t>
            </w:r>
          </w:p>
        </w:tc>
        <w:tc>
          <w:tcPr>
            <w:tcW w:w="0" w:type="auto"/>
          </w:tcPr>
          <w:p w14:paraId="7CDCB26A"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4.075 – 67.361</w:t>
            </w:r>
          </w:p>
        </w:tc>
        <w:tc>
          <w:tcPr>
            <w:tcW w:w="0" w:type="auto"/>
          </w:tcPr>
          <w:p w14:paraId="39B57D0D"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0.000</w:t>
            </w:r>
          </w:p>
        </w:tc>
      </w:tr>
      <w:tr w:rsidR="009B6685" w:rsidRPr="00B279E8" w14:paraId="46BF27DB" w14:textId="77777777" w:rsidTr="00600E30">
        <w:tc>
          <w:tcPr>
            <w:tcW w:w="0" w:type="auto"/>
          </w:tcPr>
          <w:p w14:paraId="3095B25E"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HbA1C (%)</w:t>
            </w:r>
          </w:p>
        </w:tc>
        <w:tc>
          <w:tcPr>
            <w:tcW w:w="0" w:type="auto"/>
          </w:tcPr>
          <w:p w14:paraId="79E8848F"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0.338</w:t>
            </w:r>
          </w:p>
        </w:tc>
        <w:tc>
          <w:tcPr>
            <w:tcW w:w="0" w:type="auto"/>
          </w:tcPr>
          <w:p w14:paraId="68324C92"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0.124 -0.926</w:t>
            </w:r>
          </w:p>
        </w:tc>
        <w:tc>
          <w:tcPr>
            <w:tcW w:w="0" w:type="auto"/>
          </w:tcPr>
          <w:p w14:paraId="6CB06928"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0.035</w:t>
            </w:r>
          </w:p>
        </w:tc>
      </w:tr>
      <w:tr w:rsidR="009B6685" w:rsidRPr="00B279E8" w14:paraId="5B9028A4" w14:textId="77777777" w:rsidTr="00600E30">
        <w:tc>
          <w:tcPr>
            <w:tcW w:w="0" w:type="auto"/>
          </w:tcPr>
          <w:p w14:paraId="2E68CE02" w14:textId="77777777" w:rsidR="009B6685" w:rsidRPr="00B279E8" w:rsidRDefault="009B6685" w:rsidP="00600E30">
            <w:pPr>
              <w:spacing w:after="0" w:line="240" w:lineRule="auto"/>
              <w:rPr>
                <w:rFonts w:asciiTheme="majorBidi" w:hAnsiTheme="majorBidi" w:cstheme="majorBidi"/>
              </w:rPr>
            </w:pPr>
            <w:r w:rsidRPr="00B279E8">
              <w:rPr>
                <w:rFonts w:asciiTheme="majorBidi" w:hAnsiTheme="majorBidi" w:cstheme="majorBidi"/>
              </w:rPr>
              <w:t>Testosterone (ng/ml)</w:t>
            </w:r>
          </w:p>
        </w:tc>
        <w:tc>
          <w:tcPr>
            <w:tcW w:w="0" w:type="auto"/>
          </w:tcPr>
          <w:p w14:paraId="05B3E737"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1.287</w:t>
            </w:r>
          </w:p>
        </w:tc>
        <w:tc>
          <w:tcPr>
            <w:tcW w:w="0" w:type="auto"/>
          </w:tcPr>
          <w:p w14:paraId="61B9DD34"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0.691 – 2.400</w:t>
            </w:r>
          </w:p>
        </w:tc>
        <w:tc>
          <w:tcPr>
            <w:tcW w:w="0" w:type="auto"/>
          </w:tcPr>
          <w:p w14:paraId="326804E2" w14:textId="77777777" w:rsidR="009B6685" w:rsidRPr="00B279E8" w:rsidRDefault="009B6685" w:rsidP="00600E30">
            <w:pPr>
              <w:spacing w:after="0" w:line="240" w:lineRule="auto"/>
              <w:jc w:val="both"/>
              <w:rPr>
                <w:rFonts w:asciiTheme="majorBidi" w:hAnsiTheme="majorBidi" w:cstheme="majorBidi"/>
              </w:rPr>
            </w:pPr>
            <w:r w:rsidRPr="00B279E8">
              <w:rPr>
                <w:rFonts w:asciiTheme="majorBidi" w:hAnsiTheme="majorBidi" w:cstheme="majorBidi"/>
              </w:rPr>
              <w:t>0.427</w:t>
            </w:r>
          </w:p>
        </w:tc>
      </w:tr>
    </w:tbl>
    <w:p w14:paraId="447413EA" w14:textId="77777777" w:rsidR="009B6685" w:rsidRPr="00B279E8" w:rsidRDefault="009B6685" w:rsidP="009B6685">
      <w:pPr>
        <w:spacing w:line="240" w:lineRule="auto"/>
        <w:rPr>
          <w:rFonts w:ascii="Times New Roman" w:hAnsi="Times New Roman" w:cs="Times New Roman"/>
          <w:b/>
          <w:sz w:val="18"/>
          <w:szCs w:val="18"/>
        </w:rPr>
      </w:pPr>
      <w:r w:rsidRPr="00B279E8">
        <w:rPr>
          <w:rFonts w:ascii="Times New Roman" w:hAnsi="Times New Roman" w:cs="Times New Roman"/>
          <w:sz w:val="18"/>
          <w:szCs w:val="18"/>
        </w:rPr>
        <w:t xml:space="preserve">IIEF-5: International Index of Erectile Function – 5, DM: Diabetes Mellitus, SBP: Systolic Blood Pressure, DBP: Diastolic Blood Pressure, HbA1c: Glycated Haemoglobin, SQoL-M: Sexual Quality of Life – Male </w:t>
      </w:r>
    </w:p>
    <w:p w14:paraId="342CC6E9" w14:textId="77777777" w:rsidR="009B6685" w:rsidRPr="009B6685" w:rsidRDefault="009B6685" w:rsidP="009B6685">
      <w:pPr>
        <w:spacing w:after="0" w:line="240" w:lineRule="auto"/>
        <w:jc w:val="both"/>
        <w:rPr>
          <w:rFonts w:ascii="Times New Roman" w:hAnsi="Times New Roman" w:cs="Times New Roman"/>
          <w:b/>
          <w:color w:val="00B050"/>
          <w:sz w:val="24"/>
          <w:szCs w:val="24"/>
        </w:rPr>
      </w:pPr>
      <w:r w:rsidRPr="009B6685">
        <w:rPr>
          <w:rFonts w:ascii="Times New Roman" w:hAnsi="Times New Roman" w:cs="Times New Roman"/>
          <w:b/>
          <w:color w:val="00B050"/>
          <w:sz w:val="24"/>
          <w:szCs w:val="24"/>
        </w:rPr>
        <w:t>Discussion</w:t>
      </w:r>
    </w:p>
    <w:p w14:paraId="1F541F3D" w14:textId="0002F0E0" w:rsidR="009B6685" w:rsidRPr="00EA4DA4" w:rsidRDefault="009B6685" w:rsidP="00A505B1">
      <w:pPr>
        <w:spacing w:after="0" w:line="240" w:lineRule="auto"/>
        <w:jc w:val="both"/>
        <w:rPr>
          <w:rFonts w:ascii="Times New Roman" w:hAnsi="Times New Roman" w:cs="Times New Roman"/>
          <w:sz w:val="24"/>
          <w:szCs w:val="24"/>
        </w:rPr>
      </w:pPr>
      <w:r w:rsidRPr="003F213E">
        <w:rPr>
          <w:rFonts w:ascii="Times New Roman" w:hAnsi="Times New Roman" w:cs="Times New Roman"/>
          <w:sz w:val="24"/>
          <w:szCs w:val="24"/>
        </w:rPr>
        <w:t>The mean age of diabetic men with ED in this study was 58.60 ± 8.58 years and this is similar to the mean age of 55.8 ± 7.9 years among diabetic men with ED observed in a meta-analysis conducted by Kouidrat et al</w:t>
      </w:r>
      <w:r>
        <w:rPr>
          <w:rFonts w:ascii="Times New Roman" w:hAnsi="Times New Roman" w:cs="Times New Roman"/>
          <w:sz w:val="24"/>
          <w:szCs w:val="24"/>
        </w:rPr>
        <w:t xml:space="preserve"> [8]</w:t>
      </w:r>
      <w:r w:rsidRPr="003F213E">
        <w:rPr>
          <w:rFonts w:ascii="Times New Roman" w:hAnsi="Times New Roman" w:cs="Times New Roman"/>
          <w:sz w:val="24"/>
          <w:szCs w:val="24"/>
        </w:rPr>
        <w:t xml:space="preserve">. This mean age of diabetic men with ED in this study was however significantly higher than that of those without ED. This finding is </w:t>
      </w:r>
      <w:r w:rsidR="00A505B1" w:rsidRPr="003F213E">
        <w:rPr>
          <w:rFonts w:ascii="Times New Roman" w:hAnsi="Times New Roman" w:cs="Times New Roman"/>
          <w:sz w:val="24"/>
          <w:szCs w:val="24"/>
        </w:rPr>
        <w:t>like</w:t>
      </w:r>
      <w:r w:rsidRPr="003F213E">
        <w:rPr>
          <w:rFonts w:ascii="Times New Roman" w:hAnsi="Times New Roman" w:cs="Times New Roman"/>
          <w:sz w:val="24"/>
          <w:szCs w:val="24"/>
        </w:rPr>
        <w:t xml:space="preserve"> that of Maalmi et al </w:t>
      </w:r>
      <w:r>
        <w:rPr>
          <w:rFonts w:ascii="Times New Roman" w:hAnsi="Times New Roman" w:cs="Times New Roman"/>
          <w:sz w:val="24"/>
          <w:szCs w:val="24"/>
        </w:rPr>
        <w:t>[9]</w:t>
      </w:r>
      <w:r w:rsidRPr="003F213E">
        <w:rPr>
          <w:rFonts w:ascii="Times New Roman" w:hAnsi="Times New Roman" w:cs="Times New Roman"/>
          <w:sz w:val="24"/>
          <w:szCs w:val="24"/>
        </w:rPr>
        <w:t xml:space="preserve"> among men with new onset DM and supports the observation that erectile dysfunction is significantly associated with higher age among individuals with DM</w:t>
      </w:r>
      <w:r>
        <w:rPr>
          <w:rFonts w:ascii="Times New Roman" w:hAnsi="Times New Roman" w:cs="Times New Roman"/>
          <w:sz w:val="24"/>
          <w:szCs w:val="24"/>
        </w:rPr>
        <w:t xml:space="preserve"> [10, 11]</w:t>
      </w:r>
      <w:r w:rsidRPr="003F213E">
        <w:rPr>
          <w:rFonts w:ascii="Times New Roman" w:hAnsi="Times New Roman" w:cs="Times New Roman"/>
          <w:sz w:val="24"/>
          <w:szCs w:val="24"/>
        </w:rPr>
        <w:t>. Similarly, the duration of DM, systolic blood pressure and HbA1c were observed to be significantly higher among diabetic men with ED than those without ED</w:t>
      </w:r>
      <w:r>
        <w:rPr>
          <w:rFonts w:ascii="Times New Roman" w:hAnsi="Times New Roman" w:cs="Times New Roman"/>
          <w:sz w:val="24"/>
          <w:szCs w:val="24"/>
        </w:rPr>
        <w:t xml:space="preserve"> in this </w:t>
      </w:r>
      <w:r w:rsidR="00A505B1">
        <w:rPr>
          <w:rFonts w:ascii="Times New Roman" w:hAnsi="Times New Roman" w:cs="Times New Roman"/>
          <w:sz w:val="24"/>
          <w:szCs w:val="24"/>
        </w:rPr>
        <w:t>study.</w:t>
      </w:r>
      <w:r w:rsidR="00A505B1" w:rsidRPr="008C09A2">
        <w:rPr>
          <w:rFonts w:ascii="Times New Roman" w:hAnsi="Times New Roman" w:cs="Times New Roman"/>
          <w:sz w:val="24"/>
          <w:szCs w:val="24"/>
        </w:rPr>
        <w:t xml:space="preserve"> In</w:t>
      </w:r>
      <w:r w:rsidRPr="008C09A2">
        <w:rPr>
          <w:rFonts w:ascii="Times New Roman" w:hAnsi="Times New Roman" w:cs="Times New Roman"/>
          <w:sz w:val="24"/>
          <w:szCs w:val="24"/>
        </w:rPr>
        <w:t xml:space="preserve"> the study by Maalmi et al </w:t>
      </w:r>
      <w:r>
        <w:rPr>
          <w:rFonts w:ascii="Times New Roman" w:hAnsi="Times New Roman" w:cs="Times New Roman"/>
          <w:sz w:val="24"/>
          <w:szCs w:val="24"/>
        </w:rPr>
        <w:t>[9]</w:t>
      </w:r>
      <w:r w:rsidRPr="008C09A2">
        <w:rPr>
          <w:rFonts w:ascii="Times New Roman" w:hAnsi="Times New Roman" w:cs="Times New Roman"/>
          <w:sz w:val="24"/>
          <w:szCs w:val="24"/>
        </w:rPr>
        <w:t xml:space="preserve">, it was however observed that there </w:t>
      </w:r>
      <w:r w:rsidR="00A505B1" w:rsidRPr="008C09A2">
        <w:rPr>
          <w:rFonts w:ascii="Times New Roman" w:hAnsi="Times New Roman" w:cs="Times New Roman"/>
          <w:sz w:val="24"/>
          <w:szCs w:val="24"/>
        </w:rPr>
        <w:t>was</w:t>
      </w:r>
      <w:r w:rsidRPr="008C09A2">
        <w:rPr>
          <w:rFonts w:ascii="Times New Roman" w:hAnsi="Times New Roman" w:cs="Times New Roman"/>
          <w:sz w:val="24"/>
          <w:szCs w:val="24"/>
        </w:rPr>
        <w:t xml:space="preserve"> no significant difference in these parameters between diabetic men with ED and those without ED. This is likely </w:t>
      </w:r>
      <w:r w:rsidR="00A505B1" w:rsidRPr="008C09A2">
        <w:rPr>
          <w:rFonts w:ascii="Times New Roman" w:hAnsi="Times New Roman" w:cs="Times New Roman"/>
          <w:sz w:val="24"/>
          <w:szCs w:val="24"/>
        </w:rPr>
        <w:t>because</w:t>
      </w:r>
      <w:r w:rsidRPr="008C09A2">
        <w:rPr>
          <w:rFonts w:ascii="Times New Roman" w:hAnsi="Times New Roman" w:cs="Times New Roman"/>
          <w:sz w:val="24"/>
          <w:szCs w:val="24"/>
        </w:rPr>
        <w:t xml:space="preserve"> their study population were only men with new onset DM.</w:t>
      </w:r>
      <w:r w:rsidRPr="003F213E">
        <w:rPr>
          <w:rFonts w:ascii="Times New Roman" w:hAnsi="Times New Roman" w:cs="Times New Roman"/>
          <w:sz w:val="24"/>
          <w:szCs w:val="24"/>
        </w:rPr>
        <w:t xml:space="preserve"> The longer duration of DM among participants with ED than those without ED may be explained by the fact that individuals who have had DM for a long period are more likely to develop chronic complications including ED</w:t>
      </w:r>
      <w:r>
        <w:rPr>
          <w:rFonts w:ascii="Times New Roman" w:hAnsi="Times New Roman" w:cs="Times New Roman"/>
          <w:sz w:val="24"/>
          <w:szCs w:val="24"/>
        </w:rPr>
        <w:t xml:space="preserve"> [12]</w:t>
      </w:r>
      <w:r w:rsidRPr="003F213E">
        <w:rPr>
          <w:rFonts w:ascii="Times New Roman" w:hAnsi="Times New Roman" w:cs="Times New Roman"/>
          <w:sz w:val="24"/>
          <w:szCs w:val="24"/>
        </w:rPr>
        <w:t>.</w:t>
      </w:r>
      <w:r>
        <w:rPr>
          <w:rFonts w:ascii="Times New Roman" w:hAnsi="Times New Roman" w:cs="Times New Roman"/>
          <w:sz w:val="24"/>
          <w:szCs w:val="24"/>
        </w:rPr>
        <w:t xml:space="preserve"> Hypertension and poor </w:t>
      </w:r>
      <w:r w:rsidRPr="003F213E">
        <w:rPr>
          <w:rFonts w:ascii="Times New Roman" w:hAnsi="Times New Roman" w:cs="Times New Roman"/>
          <w:sz w:val="24"/>
          <w:szCs w:val="24"/>
        </w:rPr>
        <w:t>glycaemic control have equally been found to promote atherosclerosis which is one of the major mechanisms for development of ED among men with DM</w:t>
      </w:r>
      <w:r>
        <w:rPr>
          <w:rFonts w:ascii="Times New Roman" w:hAnsi="Times New Roman" w:cs="Times New Roman"/>
          <w:sz w:val="24"/>
          <w:szCs w:val="24"/>
        </w:rPr>
        <w:t xml:space="preserve"> [13, 14]. </w:t>
      </w:r>
      <w:r w:rsidRPr="003F213E">
        <w:rPr>
          <w:rFonts w:ascii="Times New Roman" w:hAnsi="Times New Roman" w:cs="Times New Roman"/>
          <w:sz w:val="24"/>
          <w:szCs w:val="24"/>
        </w:rPr>
        <w:t xml:space="preserve">This study also showed that SQoL-M score was the only predictor of ED among men with DM while on the contrary Parmer et al </w:t>
      </w:r>
      <w:r w:rsidR="00A505B1">
        <w:rPr>
          <w:rFonts w:ascii="Times New Roman" w:hAnsi="Times New Roman" w:cs="Times New Roman"/>
          <w:sz w:val="24"/>
          <w:szCs w:val="24"/>
        </w:rPr>
        <w:t xml:space="preserve">[15] </w:t>
      </w:r>
      <w:r w:rsidRPr="003F213E">
        <w:rPr>
          <w:rFonts w:ascii="Times New Roman" w:hAnsi="Times New Roman" w:cs="Times New Roman"/>
          <w:sz w:val="24"/>
          <w:szCs w:val="24"/>
        </w:rPr>
        <w:t xml:space="preserve">as well as Ugwumba et al </w:t>
      </w:r>
      <w:r w:rsidR="00E771E8">
        <w:rPr>
          <w:rFonts w:ascii="Times New Roman" w:hAnsi="Times New Roman" w:cs="Times New Roman"/>
          <w:sz w:val="24"/>
          <w:szCs w:val="24"/>
        </w:rPr>
        <w:t xml:space="preserve">[16] </w:t>
      </w:r>
      <w:r w:rsidRPr="003F213E">
        <w:rPr>
          <w:rFonts w:ascii="Times New Roman" w:hAnsi="Times New Roman" w:cs="Times New Roman"/>
          <w:sz w:val="24"/>
          <w:szCs w:val="24"/>
        </w:rPr>
        <w:t>in their stud</w:t>
      </w:r>
      <w:r>
        <w:rPr>
          <w:rFonts w:ascii="Times New Roman" w:hAnsi="Times New Roman" w:cs="Times New Roman"/>
          <w:sz w:val="24"/>
          <w:szCs w:val="24"/>
        </w:rPr>
        <w:t>i</w:t>
      </w:r>
      <w:r w:rsidRPr="003F213E">
        <w:rPr>
          <w:rFonts w:ascii="Times New Roman" w:hAnsi="Times New Roman" w:cs="Times New Roman"/>
          <w:sz w:val="24"/>
          <w:szCs w:val="24"/>
        </w:rPr>
        <w:t>es observed that age, SBP, duration of DM and fasting blood sugar were predictors of ED among such men</w:t>
      </w:r>
      <w:r>
        <w:rPr>
          <w:rFonts w:ascii="Times New Roman" w:hAnsi="Times New Roman" w:cs="Times New Roman"/>
          <w:sz w:val="24"/>
          <w:szCs w:val="24"/>
        </w:rPr>
        <w:t xml:space="preserve"> [15, 16].This</w:t>
      </w:r>
      <w:r w:rsidRPr="0023198B">
        <w:rPr>
          <w:rFonts w:ascii="Times New Roman" w:hAnsi="Times New Roman" w:cs="Times New Roman"/>
          <w:sz w:val="24"/>
          <w:szCs w:val="24"/>
        </w:rPr>
        <w:t xml:space="preserve"> difference in observation between these studies may be attributable to the difference in sample sizes</w:t>
      </w:r>
      <w:r>
        <w:rPr>
          <w:rFonts w:ascii="Times New Roman" w:hAnsi="Times New Roman" w:cs="Times New Roman"/>
          <w:sz w:val="24"/>
          <w:szCs w:val="24"/>
        </w:rPr>
        <w:t xml:space="preserve"> as the studies by Parmer et al </w:t>
      </w:r>
      <w:r w:rsidR="004204CE">
        <w:rPr>
          <w:rFonts w:ascii="Times New Roman" w:hAnsi="Times New Roman" w:cs="Times New Roman"/>
          <w:sz w:val="24"/>
          <w:szCs w:val="24"/>
        </w:rPr>
        <w:t xml:space="preserve">[15] </w:t>
      </w:r>
      <w:r>
        <w:rPr>
          <w:rFonts w:ascii="Times New Roman" w:hAnsi="Times New Roman" w:cs="Times New Roman"/>
          <w:sz w:val="24"/>
          <w:szCs w:val="24"/>
        </w:rPr>
        <w:t xml:space="preserve">and Ugwumba et al </w:t>
      </w:r>
      <w:r w:rsidR="004204CE">
        <w:rPr>
          <w:rFonts w:ascii="Times New Roman" w:hAnsi="Times New Roman" w:cs="Times New Roman"/>
          <w:sz w:val="24"/>
          <w:szCs w:val="24"/>
        </w:rPr>
        <w:t xml:space="preserve">[16] </w:t>
      </w:r>
      <w:r>
        <w:rPr>
          <w:rFonts w:ascii="Times New Roman" w:hAnsi="Times New Roman" w:cs="Times New Roman"/>
          <w:sz w:val="24"/>
          <w:szCs w:val="24"/>
        </w:rPr>
        <w:t xml:space="preserve">were conducted among 357 and 325 men with DM respectively. </w:t>
      </w:r>
      <w:r w:rsidRPr="003F213E">
        <w:rPr>
          <w:rFonts w:ascii="Times New Roman" w:hAnsi="Times New Roman" w:cs="Times New Roman"/>
          <w:sz w:val="24"/>
          <w:szCs w:val="24"/>
        </w:rPr>
        <w:t xml:space="preserve"> The quality of sexual life as indicated by the mean SQoL-M score</w:t>
      </w:r>
      <w:r>
        <w:rPr>
          <w:rFonts w:ascii="Times New Roman" w:hAnsi="Times New Roman" w:cs="Times New Roman"/>
          <w:sz w:val="24"/>
          <w:szCs w:val="24"/>
        </w:rPr>
        <w:t>s</w:t>
      </w:r>
      <w:r w:rsidRPr="003F213E">
        <w:rPr>
          <w:rFonts w:ascii="Times New Roman" w:hAnsi="Times New Roman" w:cs="Times New Roman"/>
          <w:sz w:val="24"/>
          <w:szCs w:val="24"/>
        </w:rPr>
        <w:t xml:space="preserve"> among diabetic men with ED in this study was observed to be significantly lower than that of those without ED. This observation is in keeping with that of Thongtan et al </w:t>
      </w:r>
      <w:r>
        <w:rPr>
          <w:rFonts w:ascii="Times New Roman" w:hAnsi="Times New Roman" w:cs="Times New Roman"/>
          <w:sz w:val="24"/>
          <w:szCs w:val="24"/>
        </w:rPr>
        <w:t>[17]</w:t>
      </w:r>
      <w:r w:rsidR="00E771E8">
        <w:rPr>
          <w:rFonts w:ascii="Times New Roman" w:hAnsi="Times New Roman" w:cs="Times New Roman"/>
          <w:sz w:val="24"/>
          <w:szCs w:val="24"/>
        </w:rPr>
        <w:t xml:space="preserve"> </w:t>
      </w:r>
      <w:r>
        <w:rPr>
          <w:rFonts w:ascii="Times New Roman" w:hAnsi="Times New Roman" w:cs="Times New Roman"/>
          <w:sz w:val="24"/>
          <w:szCs w:val="24"/>
        </w:rPr>
        <w:t>in their systemati</w:t>
      </w:r>
      <w:r w:rsidRPr="003F213E">
        <w:rPr>
          <w:rFonts w:ascii="Times New Roman" w:hAnsi="Times New Roman" w:cs="Times New Roman"/>
          <w:sz w:val="24"/>
          <w:szCs w:val="24"/>
        </w:rPr>
        <w:t xml:space="preserve">c review of studies on quality of life among diabetic men with erectile dysfunction. Their observation was further explained by the negative impact of ED on quality of life </w:t>
      </w:r>
      <w:r w:rsidRPr="003F213E">
        <w:rPr>
          <w:rFonts w:ascii="Times New Roman" w:hAnsi="Times New Roman" w:cs="Times New Roman"/>
          <w:sz w:val="24"/>
          <w:szCs w:val="24"/>
        </w:rPr>
        <w:lastRenderedPageBreak/>
        <w:t>among men with DM, especially on dimensions of psychology and social relationships. Erectile dysfunction has been observed to result in fear of suboptimal sexual performance, anxiety, stress, feeling of being less a man, low self-esteem and relationship problems all of which have negative impact on sexual performance and overall quality of sexual life</w:t>
      </w:r>
      <w:r>
        <w:rPr>
          <w:rFonts w:ascii="Times New Roman" w:hAnsi="Times New Roman" w:cs="Times New Roman"/>
          <w:sz w:val="24"/>
          <w:szCs w:val="24"/>
        </w:rPr>
        <w:t xml:space="preserve"> [18, 19, 20]</w:t>
      </w:r>
      <w:r w:rsidRPr="003F213E">
        <w:rPr>
          <w:rFonts w:ascii="Times New Roman" w:hAnsi="Times New Roman" w:cs="Times New Roman"/>
          <w:sz w:val="24"/>
          <w:szCs w:val="24"/>
        </w:rPr>
        <w:t>.</w:t>
      </w:r>
      <w:r w:rsidRPr="00EA4DA4">
        <w:rPr>
          <w:rFonts w:ascii="Times New Roman" w:hAnsi="Times New Roman" w:cs="Times New Roman"/>
          <w:sz w:val="24"/>
          <w:szCs w:val="24"/>
        </w:rPr>
        <w:t>This study also showed a significant positive correlation between SQoL</w:t>
      </w:r>
      <w:r>
        <w:rPr>
          <w:rFonts w:ascii="Times New Roman" w:hAnsi="Times New Roman" w:cs="Times New Roman"/>
          <w:sz w:val="24"/>
          <w:szCs w:val="24"/>
        </w:rPr>
        <w:t>-M</w:t>
      </w:r>
      <w:r w:rsidRPr="00EA4DA4">
        <w:rPr>
          <w:rFonts w:ascii="Times New Roman" w:hAnsi="Times New Roman" w:cs="Times New Roman"/>
          <w:sz w:val="24"/>
          <w:szCs w:val="24"/>
        </w:rPr>
        <w:t xml:space="preserve"> scores and IIEF-5 scores as well as a significant negative correlation between SQoL</w:t>
      </w:r>
      <w:r>
        <w:rPr>
          <w:rFonts w:ascii="Times New Roman" w:hAnsi="Times New Roman" w:cs="Times New Roman"/>
          <w:sz w:val="24"/>
          <w:szCs w:val="24"/>
        </w:rPr>
        <w:t>-M</w:t>
      </w:r>
      <w:r w:rsidRPr="00EA4DA4">
        <w:rPr>
          <w:rFonts w:ascii="Times New Roman" w:hAnsi="Times New Roman" w:cs="Times New Roman"/>
          <w:sz w:val="24"/>
          <w:szCs w:val="24"/>
        </w:rPr>
        <w:t xml:space="preserve"> scores and HbA1c </w:t>
      </w:r>
      <w:r>
        <w:rPr>
          <w:rFonts w:ascii="Times New Roman" w:hAnsi="Times New Roman" w:cs="Times New Roman"/>
          <w:sz w:val="24"/>
          <w:szCs w:val="24"/>
        </w:rPr>
        <w:t xml:space="preserve">levels </w:t>
      </w:r>
      <w:r w:rsidRPr="00EA4DA4">
        <w:rPr>
          <w:rFonts w:ascii="Times New Roman" w:hAnsi="Times New Roman" w:cs="Times New Roman"/>
          <w:sz w:val="24"/>
          <w:szCs w:val="24"/>
        </w:rPr>
        <w:t xml:space="preserve">among diabetic men with ED. This </w:t>
      </w:r>
      <w:r>
        <w:rPr>
          <w:rFonts w:ascii="Times New Roman" w:hAnsi="Times New Roman" w:cs="Times New Roman"/>
          <w:sz w:val="24"/>
          <w:szCs w:val="24"/>
        </w:rPr>
        <w:t>shows</w:t>
      </w:r>
      <w:r w:rsidRPr="00EA4DA4">
        <w:rPr>
          <w:rFonts w:ascii="Times New Roman" w:hAnsi="Times New Roman" w:cs="Times New Roman"/>
          <w:sz w:val="24"/>
          <w:szCs w:val="24"/>
        </w:rPr>
        <w:t xml:space="preserve"> that the more severe the ED and the worse the glycaemic control, the worse the quality of sexual life is likely to be among these men. In a study among diabetic men in Thailand, Thongston et al </w:t>
      </w:r>
      <w:r>
        <w:rPr>
          <w:rFonts w:ascii="Times New Roman" w:hAnsi="Times New Roman" w:cs="Times New Roman"/>
          <w:sz w:val="24"/>
          <w:szCs w:val="24"/>
        </w:rPr>
        <w:t>[21]</w:t>
      </w:r>
      <w:r w:rsidRPr="00EA4DA4">
        <w:rPr>
          <w:rFonts w:ascii="Times New Roman" w:hAnsi="Times New Roman" w:cs="Times New Roman"/>
          <w:sz w:val="24"/>
          <w:szCs w:val="24"/>
        </w:rPr>
        <w:t xml:space="preserve"> similarly observed that among those with ED, the most important factor associated with poor quality of life (QoL) was severity of ED. They equally observed that the impact was especially on social </w:t>
      </w:r>
      <w:r w:rsidR="00316FCC" w:rsidRPr="00EA4DA4">
        <w:rPr>
          <w:rFonts w:ascii="Times New Roman" w:hAnsi="Times New Roman" w:cs="Times New Roman"/>
          <w:sz w:val="24"/>
          <w:szCs w:val="24"/>
        </w:rPr>
        <w:t>relationships</w:t>
      </w:r>
      <w:r w:rsidRPr="00EA4DA4">
        <w:rPr>
          <w:rFonts w:ascii="Times New Roman" w:hAnsi="Times New Roman" w:cs="Times New Roman"/>
          <w:sz w:val="24"/>
          <w:szCs w:val="24"/>
        </w:rPr>
        <w:t xml:space="preserve">, of which sexual activity is a very important aspect. Also Natasya et al </w:t>
      </w:r>
      <w:r>
        <w:rPr>
          <w:rFonts w:ascii="Times New Roman" w:hAnsi="Times New Roman" w:cs="Times New Roman"/>
          <w:sz w:val="24"/>
          <w:szCs w:val="24"/>
        </w:rPr>
        <w:t>[22]</w:t>
      </w:r>
      <w:r w:rsidRPr="00EA4DA4">
        <w:rPr>
          <w:rFonts w:ascii="Times New Roman" w:hAnsi="Times New Roman" w:cs="Times New Roman"/>
          <w:sz w:val="24"/>
          <w:szCs w:val="24"/>
        </w:rPr>
        <w:t xml:space="preserve"> in another cross sectional study observed that QoL was significantly influenced by glycaemic control. While this observation was made in respect of general QoL, it has been observed that sexual dysfunction and lack of sexual satisfaction among people with diabetes has a significant negative impact on their overall QoL </w:t>
      </w:r>
      <w:r>
        <w:rPr>
          <w:rFonts w:ascii="Times New Roman" w:hAnsi="Times New Roman" w:cs="Times New Roman"/>
          <w:sz w:val="24"/>
          <w:szCs w:val="24"/>
        </w:rPr>
        <w:t>[23, 24]</w:t>
      </w:r>
      <w:r w:rsidRPr="00EA4DA4">
        <w:rPr>
          <w:rFonts w:ascii="Times New Roman" w:hAnsi="Times New Roman" w:cs="Times New Roman"/>
          <w:sz w:val="24"/>
          <w:szCs w:val="24"/>
        </w:rPr>
        <w:t xml:space="preserve"> and ED has been shown to be a major cause of sexual dysfunction </w:t>
      </w:r>
      <w:r>
        <w:rPr>
          <w:rFonts w:ascii="Times New Roman" w:hAnsi="Times New Roman" w:cs="Times New Roman"/>
          <w:sz w:val="24"/>
          <w:szCs w:val="24"/>
        </w:rPr>
        <w:t>[23] with</w:t>
      </w:r>
      <w:r w:rsidRPr="00EA4DA4">
        <w:rPr>
          <w:rFonts w:ascii="Times New Roman" w:hAnsi="Times New Roman" w:cs="Times New Roman"/>
          <w:sz w:val="24"/>
          <w:szCs w:val="24"/>
        </w:rPr>
        <w:t xml:space="preserve"> resultant lack of sexual satisfaction among men with DM</w:t>
      </w:r>
      <w:r w:rsidRPr="00B40F55">
        <w:rPr>
          <w:rFonts w:ascii="Times New Roman" w:hAnsi="Times New Roman" w:cs="Times New Roman"/>
          <w:sz w:val="24"/>
          <w:szCs w:val="24"/>
        </w:rPr>
        <w:t xml:space="preserve">. It was further observed in this study that IIEF-5 scores and HbA1c levels were the only predictors of quality of sexual life, as indicated by SQoL-M scores, among men with diabetes mellitus and ED. </w:t>
      </w:r>
      <w:r>
        <w:rPr>
          <w:rFonts w:ascii="Times New Roman" w:hAnsi="Times New Roman" w:cs="Times New Roman"/>
          <w:sz w:val="24"/>
          <w:szCs w:val="24"/>
        </w:rPr>
        <w:t>In a study by Malavige et al [25], it was similarly observed that ED was a significant predictor of sexual experience scale of psychological impact among other domains of QoL. This is also similar to the observation by Thongtang et al in Thailand [21]. Conversely, Stamiogiannou et al [26] observed that the strongest predictor of higher QoL was better sexual functioning among men with ED. Thus among diabetic men with ED, those with more severe ED and those with worse blood glucose control are more likely to have poorer quality of sexual life, with enormous social and psychological consequences.</w:t>
      </w:r>
    </w:p>
    <w:p w14:paraId="793F1BFB" w14:textId="77777777" w:rsidR="009B6685" w:rsidRDefault="009B6685" w:rsidP="009B6685">
      <w:pPr>
        <w:autoSpaceDE w:val="0"/>
        <w:autoSpaceDN w:val="0"/>
        <w:adjustRightInd w:val="0"/>
        <w:spacing w:after="0" w:line="240" w:lineRule="auto"/>
        <w:rPr>
          <w:rFonts w:ascii="Times New Roman" w:hAnsi="Times New Roman" w:cs="Times New Roman"/>
          <w:b/>
          <w:sz w:val="24"/>
          <w:szCs w:val="24"/>
        </w:rPr>
      </w:pPr>
    </w:p>
    <w:p w14:paraId="05216E90" w14:textId="77777777" w:rsidR="009B6685" w:rsidRPr="009B6685" w:rsidRDefault="009B6685" w:rsidP="009B6685">
      <w:pPr>
        <w:tabs>
          <w:tab w:val="right" w:pos="9360"/>
        </w:tabs>
        <w:autoSpaceDE w:val="0"/>
        <w:autoSpaceDN w:val="0"/>
        <w:adjustRightInd w:val="0"/>
        <w:spacing w:after="0" w:line="240" w:lineRule="auto"/>
        <w:rPr>
          <w:rFonts w:ascii="Times New Roman" w:hAnsi="Times New Roman" w:cs="Times New Roman"/>
          <w:b/>
          <w:color w:val="00B050"/>
          <w:sz w:val="24"/>
          <w:szCs w:val="24"/>
        </w:rPr>
      </w:pPr>
      <w:r w:rsidRPr="009B6685">
        <w:rPr>
          <w:rFonts w:ascii="Times New Roman" w:hAnsi="Times New Roman" w:cs="Times New Roman"/>
          <w:b/>
          <w:color w:val="00B050"/>
          <w:sz w:val="24"/>
          <w:szCs w:val="24"/>
        </w:rPr>
        <w:t xml:space="preserve">Conclusions and recommendations </w:t>
      </w:r>
      <w:r w:rsidRPr="009B6685">
        <w:rPr>
          <w:rFonts w:ascii="Times New Roman" w:hAnsi="Times New Roman" w:cs="Times New Roman"/>
          <w:b/>
          <w:color w:val="00B050"/>
          <w:sz w:val="24"/>
          <w:szCs w:val="24"/>
        </w:rPr>
        <w:tab/>
      </w:r>
    </w:p>
    <w:p w14:paraId="6E9B3FE2" w14:textId="4751DB4B" w:rsidR="009B6685" w:rsidRPr="00112866" w:rsidRDefault="009B6685" w:rsidP="009B6685">
      <w:pPr>
        <w:autoSpaceDE w:val="0"/>
        <w:autoSpaceDN w:val="0"/>
        <w:adjustRightInd w:val="0"/>
        <w:spacing w:after="0" w:line="240" w:lineRule="auto"/>
        <w:jc w:val="both"/>
        <w:rPr>
          <w:rFonts w:ascii="Times New Roman" w:hAnsi="Times New Roman" w:cs="Times New Roman"/>
          <w:sz w:val="24"/>
          <w:szCs w:val="24"/>
        </w:rPr>
      </w:pPr>
      <w:r w:rsidRPr="00F35F9E">
        <w:rPr>
          <w:rFonts w:ascii="Times New Roman" w:hAnsi="Times New Roman" w:cs="Times New Roman"/>
          <w:sz w:val="24"/>
          <w:szCs w:val="24"/>
        </w:rPr>
        <w:t xml:space="preserve">Thereis a significant difference in the quality of sexual life </w:t>
      </w:r>
      <w:r>
        <w:rPr>
          <w:rFonts w:ascii="Times New Roman" w:hAnsi="Times New Roman" w:cs="Times New Roman"/>
          <w:sz w:val="24"/>
          <w:szCs w:val="24"/>
        </w:rPr>
        <w:t>between</w:t>
      </w:r>
      <w:r w:rsidRPr="00F35F9E">
        <w:rPr>
          <w:rFonts w:ascii="Times New Roman" w:hAnsi="Times New Roman" w:cs="Times New Roman"/>
          <w:sz w:val="24"/>
          <w:szCs w:val="24"/>
        </w:rPr>
        <w:t xml:space="preserve"> diabetic men with ED and those without ED. There is also a positive correlation between SQoL-M scores and IIEF-5 scores while there is a negative correlation between SQoL-M scores and HbA1c levels among diabetic men with ED. Similarly, IIEF-5 scores and HbA1c levels are predictors </w:t>
      </w:r>
      <w:r w:rsidR="003A0EC4" w:rsidRPr="00F35F9E">
        <w:rPr>
          <w:rFonts w:ascii="Times New Roman" w:hAnsi="Times New Roman" w:cs="Times New Roman"/>
          <w:sz w:val="24"/>
          <w:szCs w:val="24"/>
        </w:rPr>
        <w:t xml:space="preserve">of </w:t>
      </w:r>
      <w:r w:rsidR="003A0EC4">
        <w:rPr>
          <w:rFonts w:ascii="Times New Roman" w:hAnsi="Times New Roman" w:cs="Times New Roman"/>
          <w:sz w:val="24"/>
          <w:szCs w:val="24"/>
        </w:rPr>
        <w:t>quality</w:t>
      </w:r>
      <w:r>
        <w:rPr>
          <w:rFonts w:ascii="Times New Roman" w:hAnsi="Times New Roman" w:cs="Times New Roman"/>
          <w:sz w:val="24"/>
          <w:szCs w:val="24"/>
        </w:rPr>
        <w:t xml:space="preserve"> of sexual life (</w:t>
      </w:r>
      <w:r w:rsidRPr="00F35F9E">
        <w:rPr>
          <w:rFonts w:ascii="Times New Roman" w:hAnsi="Times New Roman" w:cs="Times New Roman"/>
          <w:sz w:val="24"/>
          <w:szCs w:val="24"/>
        </w:rPr>
        <w:t>SQoL-M</w:t>
      </w:r>
      <w:r>
        <w:rPr>
          <w:rFonts w:ascii="Times New Roman" w:hAnsi="Times New Roman" w:cs="Times New Roman"/>
          <w:sz w:val="24"/>
          <w:szCs w:val="24"/>
        </w:rPr>
        <w:t xml:space="preserve"> scores)</w:t>
      </w:r>
      <w:r w:rsidRPr="00F35F9E">
        <w:rPr>
          <w:rFonts w:ascii="Times New Roman" w:hAnsi="Times New Roman" w:cs="Times New Roman"/>
          <w:sz w:val="24"/>
          <w:szCs w:val="24"/>
        </w:rPr>
        <w:t xml:space="preserve"> among diabetic men with ED. Evaluation of quality of sexual life among diabetic men with ED should be included in their routine clinical assessment as this may help in early detection and treatment of those with reduced quality of sexual life. There is also need for proper treatment of ED and improvement in blood glucose control to improve the quality of sexual life among such men.</w:t>
      </w:r>
    </w:p>
    <w:p w14:paraId="54EEBC6F" w14:textId="77777777" w:rsidR="009B6685" w:rsidRDefault="009B6685" w:rsidP="009B6685">
      <w:pPr>
        <w:tabs>
          <w:tab w:val="left" w:pos="1785"/>
        </w:tabs>
        <w:spacing w:after="0" w:line="240" w:lineRule="auto"/>
        <w:jc w:val="both"/>
        <w:rPr>
          <w:rFonts w:ascii="Times New Roman" w:hAnsi="Times New Roman" w:cs="Times New Roman"/>
          <w:b/>
          <w:sz w:val="24"/>
          <w:szCs w:val="24"/>
        </w:rPr>
      </w:pPr>
    </w:p>
    <w:p w14:paraId="65BFC790" w14:textId="77777777" w:rsidR="009B6685" w:rsidRPr="009B6685" w:rsidRDefault="009B6685" w:rsidP="009B6685">
      <w:pPr>
        <w:tabs>
          <w:tab w:val="left" w:pos="1785"/>
        </w:tabs>
        <w:spacing w:after="0" w:line="240" w:lineRule="auto"/>
        <w:jc w:val="both"/>
        <w:rPr>
          <w:rFonts w:ascii="Times New Roman" w:hAnsi="Times New Roman" w:cs="Times New Roman"/>
          <w:color w:val="00B050"/>
          <w:sz w:val="24"/>
          <w:szCs w:val="24"/>
        </w:rPr>
      </w:pPr>
      <w:r w:rsidRPr="009B6685">
        <w:rPr>
          <w:rFonts w:ascii="Times New Roman" w:hAnsi="Times New Roman" w:cs="Times New Roman"/>
          <w:b/>
          <w:color w:val="00B050"/>
          <w:sz w:val="24"/>
          <w:szCs w:val="24"/>
        </w:rPr>
        <w:t>References</w:t>
      </w:r>
      <w:r w:rsidRPr="009B6685">
        <w:rPr>
          <w:rFonts w:ascii="Times New Roman" w:hAnsi="Times New Roman" w:cs="Times New Roman"/>
          <w:b/>
          <w:color w:val="00B050"/>
          <w:sz w:val="24"/>
          <w:szCs w:val="24"/>
        </w:rPr>
        <w:tab/>
      </w:r>
    </w:p>
    <w:p w14:paraId="0957C5F8" w14:textId="77777777" w:rsidR="009B6685" w:rsidRPr="00BA3AA6" w:rsidRDefault="00CE1523"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EA4DA4">
        <w:rPr>
          <w:rFonts w:ascii="Times New Roman" w:hAnsi="Times New Roman" w:cs="Times New Roman"/>
          <w:sz w:val="24"/>
          <w:szCs w:val="24"/>
        </w:rPr>
        <w:fldChar w:fldCharType="begin" w:fldLock="1"/>
      </w:r>
      <w:r w:rsidR="009B6685" w:rsidRPr="00EA4DA4">
        <w:rPr>
          <w:rFonts w:ascii="Times New Roman" w:hAnsi="Times New Roman" w:cs="Times New Roman"/>
          <w:sz w:val="24"/>
          <w:szCs w:val="24"/>
        </w:rPr>
        <w:instrText xml:space="preserve">ADDIN Mendeley Bibliography CSL_BIBLIOGRAPHY </w:instrText>
      </w:r>
      <w:r w:rsidRPr="00EA4DA4">
        <w:rPr>
          <w:rFonts w:ascii="Times New Roman" w:hAnsi="Times New Roman" w:cs="Times New Roman"/>
          <w:sz w:val="24"/>
          <w:szCs w:val="24"/>
        </w:rPr>
        <w:fldChar w:fldCharType="separate"/>
      </w:r>
      <w:r w:rsidR="009B6685" w:rsidRPr="00BA3AA6">
        <w:rPr>
          <w:rFonts w:ascii="Times New Roman" w:hAnsi="Times New Roman" w:cs="Times New Roman"/>
          <w:noProof/>
          <w:sz w:val="24"/>
          <w:szCs w:val="24"/>
        </w:rPr>
        <w:t xml:space="preserve">1. </w:t>
      </w:r>
      <w:r w:rsidR="009B6685" w:rsidRPr="00BA3AA6">
        <w:rPr>
          <w:rFonts w:ascii="Times New Roman" w:hAnsi="Times New Roman" w:cs="Times New Roman"/>
          <w:noProof/>
          <w:sz w:val="24"/>
          <w:szCs w:val="24"/>
        </w:rPr>
        <w:tab/>
        <w:t>Wild S, Roglic G, Green A, Sicree R, King H. Global prevalence of diabetes: estimates for the year 2000 and p</w:t>
      </w:r>
      <w:r w:rsidR="009B6685">
        <w:rPr>
          <w:rFonts w:ascii="Times New Roman" w:hAnsi="Times New Roman" w:cs="Times New Roman"/>
          <w:noProof/>
          <w:sz w:val="24"/>
          <w:szCs w:val="24"/>
        </w:rPr>
        <w:t xml:space="preserve">rojections for 2030. </w:t>
      </w:r>
      <w:r w:rsidR="009B6685" w:rsidRPr="00BA3AA6">
        <w:rPr>
          <w:rFonts w:ascii="Times New Roman" w:hAnsi="Times New Roman" w:cs="Times New Roman"/>
          <w:noProof/>
          <w:sz w:val="24"/>
          <w:szCs w:val="24"/>
        </w:rPr>
        <w:t>D</w:t>
      </w:r>
      <w:r w:rsidR="009B6685">
        <w:rPr>
          <w:rFonts w:ascii="Times New Roman" w:hAnsi="Times New Roman" w:cs="Times New Roman"/>
          <w:noProof/>
          <w:sz w:val="24"/>
          <w:szCs w:val="24"/>
        </w:rPr>
        <w:t>iabetes Care. 2004;27(5):1047-53</w:t>
      </w:r>
    </w:p>
    <w:p w14:paraId="075268BB"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 </w:t>
      </w:r>
      <w:r w:rsidRPr="00BA3AA6">
        <w:rPr>
          <w:rFonts w:ascii="Times New Roman" w:hAnsi="Times New Roman" w:cs="Times New Roman"/>
          <w:noProof/>
          <w:sz w:val="24"/>
          <w:szCs w:val="24"/>
        </w:rPr>
        <w:tab/>
        <w:t>Hoskins PL, Handelsman DJ, Hannelly T, Silink M, Yue DK, Turtle JR. Global estimates of the prevalence of diabetes for 2010 and 2030. Di</w:t>
      </w:r>
      <w:r>
        <w:rPr>
          <w:rFonts w:ascii="Times New Roman" w:hAnsi="Times New Roman" w:cs="Times New Roman"/>
          <w:noProof/>
          <w:sz w:val="24"/>
          <w:szCs w:val="24"/>
        </w:rPr>
        <w:t>abetes Res Clin Pract</w:t>
      </w:r>
      <w:r w:rsidRPr="00BA3AA6">
        <w:rPr>
          <w:rFonts w:ascii="Times New Roman" w:hAnsi="Times New Roman" w:cs="Times New Roman"/>
          <w:noProof/>
          <w:sz w:val="24"/>
          <w:szCs w:val="24"/>
        </w:rPr>
        <w:t>. 2010;3(1):257–</w:t>
      </w:r>
      <w:r>
        <w:rPr>
          <w:rFonts w:ascii="Times New Roman" w:hAnsi="Times New Roman" w:cs="Times New Roman"/>
          <w:noProof/>
          <w:sz w:val="24"/>
          <w:szCs w:val="24"/>
        </w:rPr>
        <w:t xml:space="preserve">67. </w:t>
      </w:r>
    </w:p>
    <w:p w14:paraId="7F8872CB"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3. </w:t>
      </w:r>
      <w:r w:rsidRPr="00BA3AA6">
        <w:rPr>
          <w:rFonts w:ascii="Times New Roman" w:hAnsi="Times New Roman" w:cs="Times New Roman"/>
          <w:noProof/>
          <w:sz w:val="24"/>
          <w:szCs w:val="24"/>
        </w:rPr>
        <w:tab/>
        <w:t>Sun P, Cameron A, Seftel A, Shabsigh R, Niederberger C, Guay A. Erectile dysfunction--an observable marker of diabetes mellitus? A large national epidemiological study. J Uro</w:t>
      </w:r>
      <w:r>
        <w:rPr>
          <w:rFonts w:ascii="Times New Roman" w:hAnsi="Times New Roman" w:cs="Times New Roman"/>
          <w:noProof/>
          <w:sz w:val="24"/>
          <w:szCs w:val="24"/>
        </w:rPr>
        <w:t>l</w:t>
      </w:r>
      <w:r w:rsidRPr="00BA3AA6">
        <w:rPr>
          <w:rFonts w:ascii="Times New Roman" w:hAnsi="Times New Roman" w:cs="Times New Roman"/>
          <w:noProof/>
          <w:sz w:val="24"/>
          <w:szCs w:val="24"/>
        </w:rPr>
        <w:t>. 2006;176(3):1081–</w:t>
      </w:r>
      <w:r>
        <w:rPr>
          <w:rFonts w:ascii="Times New Roman" w:hAnsi="Times New Roman" w:cs="Times New Roman"/>
          <w:noProof/>
          <w:sz w:val="24"/>
          <w:szCs w:val="24"/>
        </w:rPr>
        <w:t>5</w:t>
      </w:r>
    </w:p>
    <w:p w14:paraId="30A8E409"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4. </w:t>
      </w:r>
      <w:r w:rsidRPr="00BA3AA6">
        <w:rPr>
          <w:rFonts w:ascii="Times New Roman" w:hAnsi="Times New Roman" w:cs="Times New Roman"/>
          <w:noProof/>
          <w:sz w:val="24"/>
          <w:szCs w:val="24"/>
        </w:rPr>
        <w:tab/>
        <w:t xml:space="preserve">Olarinoye JK, Kuranga SA, Katibi IA, Adediran OS, Jimoh AAG, Sanya EO. Prevalence and determinants of erectile dysfunction among people with type 2 diabetes in Ilorin, Nigeria. Niger Postgrad Med J. 2006;13(4):291–6. </w:t>
      </w:r>
    </w:p>
    <w:p w14:paraId="5A4104B6"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5. </w:t>
      </w:r>
      <w:r w:rsidRPr="00BA3AA6">
        <w:rPr>
          <w:rFonts w:ascii="Times New Roman" w:hAnsi="Times New Roman" w:cs="Times New Roman"/>
          <w:noProof/>
          <w:sz w:val="24"/>
          <w:szCs w:val="24"/>
        </w:rPr>
        <w:tab/>
        <w:t xml:space="preserve">Futyma H, Jakiel G. Sexual disorders in men with diabetes. Ginekol Pol. 2005;76(4):331–6. </w:t>
      </w:r>
    </w:p>
    <w:p w14:paraId="0B5E92FC" w14:textId="77777777" w:rsidR="009B6685" w:rsidRPr="00655123"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lang w:val="fr-FR"/>
        </w:rPr>
      </w:pPr>
      <w:r w:rsidRPr="00BA3AA6">
        <w:rPr>
          <w:rFonts w:ascii="Times New Roman" w:hAnsi="Times New Roman" w:cs="Times New Roman"/>
          <w:noProof/>
          <w:sz w:val="24"/>
          <w:szCs w:val="24"/>
        </w:rPr>
        <w:lastRenderedPageBreak/>
        <w:t xml:space="preserve">6. </w:t>
      </w:r>
      <w:r w:rsidRPr="00BA3AA6">
        <w:rPr>
          <w:rFonts w:ascii="Times New Roman" w:hAnsi="Times New Roman" w:cs="Times New Roman"/>
          <w:noProof/>
          <w:sz w:val="24"/>
          <w:szCs w:val="24"/>
        </w:rPr>
        <w:tab/>
        <w:t xml:space="preserve">De Berardis G, Franciosi M, Belfiglio M, Di Nardo B, Greenfield S, Kaplan SH, et al. Erectile dysfunction and quality of life in type 2 diabetic patients: a serious problem too often overlooked. </w:t>
      </w:r>
      <w:r w:rsidRPr="00655123">
        <w:rPr>
          <w:rFonts w:ascii="Times New Roman" w:hAnsi="Times New Roman" w:cs="Times New Roman"/>
          <w:noProof/>
          <w:sz w:val="24"/>
          <w:szCs w:val="24"/>
          <w:lang w:val="fr-FR"/>
        </w:rPr>
        <w:t xml:space="preserve">Diabetes Care. 2002;25(2):284–91. </w:t>
      </w:r>
    </w:p>
    <w:p w14:paraId="4639915B"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55123">
        <w:rPr>
          <w:rFonts w:ascii="Times New Roman" w:hAnsi="Times New Roman" w:cs="Times New Roman"/>
          <w:noProof/>
          <w:sz w:val="24"/>
          <w:szCs w:val="24"/>
          <w:lang w:val="fr-FR"/>
        </w:rPr>
        <w:t xml:space="preserve">7. </w:t>
      </w:r>
      <w:r w:rsidRPr="00655123">
        <w:rPr>
          <w:rFonts w:ascii="Times New Roman" w:hAnsi="Times New Roman" w:cs="Times New Roman"/>
          <w:noProof/>
          <w:sz w:val="24"/>
          <w:szCs w:val="24"/>
          <w:lang w:val="fr-FR"/>
        </w:rPr>
        <w:tab/>
        <w:t xml:space="preserve">Fernandes GV, dos Santos RR, Soares W, de Lima LG, de Macêdo BS, da Fonte JE, et al. </w:t>
      </w:r>
      <w:r w:rsidRPr="00BA3AA6">
        <w:rPr>
          <w:rFonts w:ascii="Times New Roman" w:hAnsi="Times New Roman" w:cs="Times New Roman"/>
          <w:noProof/>
          <w:sz w:val="24"/>
          <w:szCs w:val="24"/>
        </w:rPr>
        <w:t xml:space="preserve">The impact of erectile dysfunction on the quality of life of men undergoing hemodialysis and its association with </w:t>
      </w:r>
      <w:r>
        <w:rPr>
          <w:rFonts w:ascii="Times New Roman" w:hAnsi="Times New Roman" w:cs="Times New Roman"/>
          <w:noProof/>
          <w:sz w:val="24"/>
          <w:szCs w:val="24"/>
        </w:rPr>
        <w:t>depression. J Sex Med. 2010</w:t>
      </w:r>
      <w:r w:rsidRPr="00BA3AA6">
        <w:rPr>
          <w:rFonts w:ascii="Times New Roman" w:hAnsi="Times New Roman" w:cs="Times New Roman"/>
          <w:noProof/>
          <w:sz w:val="24"/>
          <w:szCs w:val="24"/>
        </w:rPr>
        <w:t>;7(12):4003–</w:t>
      </w:r>
      <w:r>
        <w:rPr>
          <w:rFonts w:ascii="Times New Roman" w:hAnsi="Times New Roman" w:cs="Times New Roman"/>
          <w:noProof/>
          <w:sz w:val="24"/>
          <w:szCs w:val="24"/>
        </w:rPr>
        <w:t>10.</w:t>
      </w:r>
    </w:p>
    <w:p w14:paraId="298A38A9"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8. </w:t>
      </w:r>
      <w:r w:rsidRPr="00BA3AA6">
        <w:rPr>
          <w:rFonts w:ascii="Times New Roman" w:hAnsi="Times New Roman" w:cs="Times New Roman"/>
          <w:noProof/>
          <w:sz w:val="24"/>
          <w:szCs w:val="24"/>
        </w:rPr>
        <w:tab/>
        <w:t xml:space="preserve">Kouidrat Y, Pizzol D, Cosco T, Thomson T, Carnaghi M, Bertoldo A, Solmi M, Stubbs B VN. High prevalence of erectile dysfunction in diabetes: a systemic review and meta-analysis of 145 studies. Diabet Med. 2017;34(9):1185–92. </w:t>
      </w:r>
    </w:p>
    <w:p w14:paraId="36AC74C0"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9. </w:t>
      </w:r>
      <w:r w:rsidRPr="00BA3AA6">
        <w:rPr>
          <w:rFonts w:ascii="Times New Roman" w:hAnsi="Times New Roman" w:cs="Times New Roman"/>
          <w:noProof/>
          <w:sz w:val="24"/>
          <w:szCs w:val="24"/>
        </w:rPr>
        <w:tab/>
        <w:t xml:space="preserve">Maalmi H, Herder C, Bönhof GJ, Strassburger K, Zaharia OP, Rathmann W, et al. Differences in the prevalence of erectile dysfunction between novel subgroups of recent-onset diabetes. Diabetologia. 2022;65(3). </w:t>
      </w:r>
    </w:p>
    <w:p w14:paraId="1107BCEC"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noProof/>
          <w:sz w:val="24"/>
          <w:szCs w:val="24"/>
        </w:rPr>
        <w:t xml:space="preserve">10. </w:t>
      </w:r>
      <w:r>
        <w:rPr>
          <w:rFonts w:ascii="Times New Roman" w:hAnsi="Times New Roman" w:cs="Times New Roman"/>
          <w:noProof/>
          <w:sz w:val="24"/>
          <w:szCs w:val="24"/>
        </w:rPr>
        <w:tab/>
        <w:t>Walle B, Reba LK, Debela FY, Gutema A</w:t>
      </w:r>
      <w:r w:rsidRPr="00BA3AA6">
        <w:rPr>
          <w:rFonts w:ascii="Times New Roman" w:hAnsi="Times New Roman" w:cs="Times New Roman"/>
          <w:noProof/>
          <w:sz w:val="24"/>
          <w:szCs w:val="24"/>
        </w:rPr>
        <w:t>H. Prevalence of erectile dysfunction and associated factors among diabetic men attending the diabetic clinic at Felege Hiwot Referral Hospital, Bahi</w:t>
      </w:r>
      <w:r>
        <w:rPr>
          <w:rFonts w:ascii="Times New Roman" w:hAnsi="Times New Roman" w:cs="Times New Roman"/>
          <w:noProof/>
          <w:sz w:val="24"/>
          <w:szCs w:val="24"/>
        </w:rPr>
        <w:t>r Dar, North West Ethiopia, 2016</w:t>
      </w:r>
      <w:r w:rsidRPr="00BA3AA6">
        <w:rPr>
          <w:rFonts w:ascii="Times New Roman" w:hAnsi="Times New Roman" w:cs="Times New Roman"/>
          <w:noProof/>
          <w:sz w:val="24"/>
          <w:szCs w:val="24"/>
        </w:rPr>
        <w:t>. BM</w:t>
      </w:r>
      <w:r>
        <w:rPr>
          <w:rFonts w:ascii="Times New Roman" w:hAnsi="Times New Roman" w:cs="Times New Roman"/>
          <w:noProof/>
          <w:sz w:val="24"/>
          <w:szCs w:val="24"/>
        </w:rPr>
        <w:t>C Res Notes. 2018; 11: 130</w:t>
      </w:r>
    </w:p>
    <w:p w14:paraId="70E77509"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11. </w:t>
      </w:r>
      <w:r w:rsidRPr="00BA3AA6">
        <w:rPr>
          <w:rFonts w:ascii="Times New Roman" w:hAnsi="Times New Roman" w:cs="Times New Roman"/>
          <w:noProof/>
          <w:sz w:val="24"/>
          <w:szCs w:val="24"/>
        </w:rPr>
        <w:tab/>
        <w:t xml:space="preserve">Chaudhary RK, Shamsi BH, Tan T, Chen HM, Xing JP. Study of the relationship between male erectile dysfunction and type 2 diabetes mellitus/metabolic syndrome and its components. J Int Med Res. 2016;44(3). </w:t>
      </w:r>
    </w:p>
    <w:p w14:paraId="7A81C929" w14:textId="77777777" w:rsidR="009B6685" w:rsidRPr="00655123"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lang w:val="fr-FR"/>
        </w:rPr>
      </w:pPr>
      <w:r w:rsidRPr="00BA3AA6">
        <w:rPr>
          <w:rFonts w:ascii="Times New Roman" w:hAnsi="Times New Roman" w:cs="Times New Roman"/>
          <w:noProof/>
          <w:sz w:val="24"/>
          <w:szCs w:val="24"/>
        </w:rPr>
        <w:t xml:space="preserve">12. </w:t>
      </w:r>
      <w:r w:rsidRPr="00BA3AA6">
        <w:rPr>
          <w:rFonts w:ascii="Times New Roman" w:hAnsi="Times New Roman" w:cs="Times New Roman"/>
          <w:noProof/>
          <w:sz w:val="24"/>
          <w:szCs w:val="24"/>
        </w:rPr>
        <w:tab/>
        <w:t xml:space="preserve">Abeway S, Dagne K, Zegeye T. Erectile dysfunction and correlates among diabetic men at dessie referral hospital: North Central Ethiopia, 2020. </w:t>
      </w:r>
      <w:r w:rsidRPr="00655123">
        <w:rPr>
          <w:rFonts w:ascii="Times New Roman" w:hAnsi="Times New Roman" w:cs="Times New Roman"/>
          <w:noProof/>
          <w:sz w:val="24"/>
          <w:szCs w:val="24"/>
          <w:lang w:val="fr-FR"/>
        </w:rPr>
        <w:t>Diabetes, Metab Syndr Obes. 2020;13: 4201- 8</w:t>
      </w:r>
    </w:p>
    <w:p w14:paraId="600F2380"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655123">
        <w:rPr>
          <w:rFonts w:ascii="Times New Roman" w:hAnsi="Times New Roman" w:cs="Times New Roman"/>
          <w:noProof/>
          <w:sz w:val="24"/>
          <w:szCs w:val="24"/>
          <w:lang w:val="fr-FR"/>
        </w:rPr>
        <w:t xml:space="preserve">13. </w:t>
      </w:r>
      <w:r w:rsidRPr="00655123">
        <w:rPr>
          <w:rFonts w:ascii="Times New Roman" w:hAnsi="Times New Roman" w:cs="Times New Roman"/>
          <w:noProof/>
          <w:sz w:val="24"/>
          <w:szCs w:val="24"/>
          <w:lang w:val="fr-FR"/>
        </w:rPr>
        <w:tab/>
        <w:t xml:space="preserve">Chen S, Shen Y, Liu YH, Dai Y, Wu ZM, Wang XQ, et al. </w:t>
      </w:r>
      <w:r w:rsidRPr="00BA3AA6">
        <w:rPr>
          <w:rFonts w:ascii="Times New Roman" w:hAnsi="Times New Roman" w:cs="Times New Roman"/>
          <w:noProof/>
          <w:sz w:val="24"/>
          <w:szCs w:val="24"/>
        </w:rPr>
        <w:t xml:space="preserve">Impact of glycemic control on the association of endothelial dysfunction and coronary artery disease in patients with type 2 diabetes mellitus. Cardiovasc Diabetol. 2021;20(1):1–9. </w:t>
      </w:r>
    </w:p>
    <w:p w14:paraId="3FD1DE36" w14:textId="77777777" w:rsidR="009B6685" w:rsidRPr="00FF0CF9"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14. </w:t>
      </w:r>
      <w:r w:rsidRPr="00BA3AA6">
        <w:rPr>
          <w:rFonts w:ascii="Times New Roman" w:hAnsi="Times New Roman" w:cs="Times New Roman"/>
          <w:noProof/>
          <w:sz w:val="24"/>
          <w:szCs w:val="24"/>
        </w:rPr>
        <w:tab/>
        <w:t>Rajamani K, Fisher M. An Overview of Atherosclerosis.</w:t>
      </w:r>
      <w:r>
        <w:rPr>
          <w:rFonts w:ascii="Times New Roman" w:hAnsi="Times New Roman" w:cs="Times New Roman"/>
          <w:noProof/>
          <w:sz w:val="24"/>
          <w:szCs w:val="24"/>
        </w:rPr>
        <w:t xml:space="preserve"> Prim Cerebrovasc Dis. 2017</w:t>
      </w:r>
      <w:r w:rsidRPr="00BA3AA6">
        <w:rPr>
          <w:rFonts w:ascii="Times New Roman" w:hAnsi="Times New Roman" w:cs="Times New Roman"/>
          <w:noProof/>
          <w:sz w:val="24"/>
          <w:szCs w:val="24"/>
        </w:rPr>
        <w:t xml:space="preserve">;105–8. </w:t>
      </w:r>
    </w:p>
    <w:p w14:paraId="714688FE"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15. </w:t>
      </w:r>
      <w:r w:rsidRPr="00BA3AA6">
        <w:rPr>
          <w:rFonts w:ascii="Times New Roman" w:hAnsi="Times New Roman" w:cs="Times New Roman"/>
          <w:noProof/>
          <w:sz w:val="24"/>
          <w:szCs w:val="24"/>
        </w:rPr>
        <w:tab/>
        <w:t>Parmar RS, Verma S, Pathak VK, Bhadoria AS. Prevalence of erectile dysfunction in Type 2 diabetes mellitus ( T2DM ) and its predictors among diabetic men. 2022;</w:t>
      </w:r>
      <w:r>
        <w:rPr>
          <w:rFonts w:ascii="Times New Roman" w:hAnsi="Times New Roman" w:cs="Times New Roman"/>
          <w:noProof/>
          <w:sz w:val="24"/>
          <w:szCs w:val="24"/>
        </w:rPr>
        <w:t>11(7):</w:t>
      </w:r>
      <w:r w:rsidRPr="00BA3AA6">
        <w:rPr>
          <w:rFonts w:ascii="Times New Roman" w:hAnsi="Times New Roman" w:cs="Times New Roman"/>
          <w:noProof/>
          <w:sz w:val="24"/>
          <w:szCs w:val="24"/>
        </w:rPr>
        <w:t xml:space="preserve">3875–9. </w:t>
      </w:r>
    </w:p>
    <w:p w14:paraId="3A026E23"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16. </w:t>
      </w:r>
      <w:r w:rsidRPr="00BA3AA6">
        <w:rPr>
          <w:rFonts w:ascii="Times New Roman" w:hAnsi="Times New Roman" w:cs="Times New Roman"/>
          <w:noProof/>
          <w:sz w:val="24"/>
          <w:szCs w:val="24"/>
        </w:rPr>
        <w:tab/>
        <w:t>Ugwumba FO, Okafor CI, Nnabugwu II, Udeh EI, Echetabu KN, Okoh AD, et al. Prevalence of, and risk factors for erectile dysfunction in male type 2 diabetic outpatient attendees in Enugu, South East Ni</w:t>
      </w:r>
      <w:r>
        <w:rPr>
          <w:rFonts w:ascii="Times New Roman" w:hAnsi="Times New Roman" w:cs="Times New Roman"/>
          <w:noProof/>
          <w:sz w:val="24"/>
          <w:szCs w:val="24"/>
        </w:rPr>
        <w:t>geria. Ann Afr Med. 2018;17(4): 215-20</w:t>
      </w:r>
    </w:p>
    <w:p w14:paraId="0A4803EB"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17. </w:t>
      </w:r>
      <w:r w:rsidRPr="00BA3AA6">
        <w:rPr>
          <w:rFonts w:ascii="Times New Roman" w:hAnsi="Times New Roman" w:cs="Times New Roman"/>
          <w:noProof/>
          <w:sz w:val="24"/>
          <w:szCs w:val="24"/>
        </w:rPr>
        <w:tab/>
        <w:t xml:space="preserve">Thongtang P, Seesawang J. Erectile Dysfunction and Quality of Life among Diabetic Men: A Systematic Review of Quantitative Studies. Nurs Sci J Thail. 2020;38(1):4–18. </w:t>
      </w:r>
    </w:p>
    <w:p w14:paraId="07CB01A0"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18. </w:t>
      </w:r>
      <w:r w:rsidRPr="00BA3AA6">
        <w:rPr>
          <w:rFonts w:ascii="Times New Roman" w:hAnsi="Times New Roman" w:cs="Times New Roman"/>
          <w:noProof/>
          <w:sz w:val="24"/>
          <w:szCs w:val="24"/>
        </w:rPr>
        <w:tab/>
        <w:t>Latini DM, Penson DF, Colwell HH, Lubeck DP, Mehta SS, Henning JM, et al. Psychological impact of erectile dysfunction: Validation of a new health related quality of life measure for patients with erectile dy</w:t>
      </w:r>
      <w:r>
        <w:rPr>
          <w:rFonts w:ascii="Times New Roman" w:hAnsi="Times New Roman" w:cs="Times New Roman"/>
          <w:noProof/>
          <w:sz w:val="24"/>
          <w:szCs w:val="24"/>
        </w:rPr>
        <w:t>sfunction. J Urol. 2002;168(5):2086-91</w:t>
      </w:r>
    </w:p>
    <w:p w14:paraId="120A13E5"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19. </w:t>
      </w:r>
      <w:r w:rsidRPr="00BA3AA6">
        <w:rPr>
          <w:rFonts w:ascii="Times New Roman" w:hAnsi="Times New Roman" w:cs="Times New Roman"/>
          <w:noProof/>
          <w:sz w:val="24"/>
          <w:szCs w:val="24"/>
        </w:rPr>
        <w:tab/>
        <w:t>Tomlinson JM, Wright D. Impact of erectile dysfunction and its subsequent treatment with sildenafil: Qualit</w:t>
      </w:r>
      <w:r>
        <w:rPr>
          <w:rFonts w:ascii="Times New Roman" w:hAnsi="Times New Roman" w:cs="Times New Roman"/>
          <w:noProof/>
          <w:sz w:val="24"/>
          <w:szCs w:val="24"/>
        </w:rPr>
        <w:t>ative study.British Medical Journal. 2004;328(7447):1037</w:t>
      </w:r>
    </w:p>
    <w:p w14:paraId="27A9F795"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20. </w:t>
      </w:r>
      <w:r w:rsidRPr="00BA3AA6">
        <w:rPr>
          <w:rFonts w:ascii="Times New Roman" w:hAnsi="Times New Roman" w:cs="Times New Roman"/>
          <w:noProof/>
          <w:sz w:val="24"/>
          <w:szCs w:val="24"/>
        </w:rPr>
        <w:tab/>
        <w:t>Mccabe MP, Althof SE. A systematic review of the psychosocial outcomes associated with erectile dysfunction: Does the impact of erectile dysfunction extend beyond a man’</w:t>
      </w:r>
      <w:r>
        <w:rPr>
          <w:rFonts w:ascii="Times New Roman" w:hAnsi="Times New Roman" w:cs="Times New Roman"/>
          <w:noProof/>
          <w:sz w:val="24"/>
          <w:szCs w:val="24"/>
        </w:rPr>
        <w:t xml:space="preserve">s inability to have sex?. </w:t>
      </w:r>
      <w:r w:rsidRPr="00BA3AA6">
        <w:rPr>
          <w:rFonts w:ascii="Times New Roman" w:hAnsi="Times New Roman" w:cs="Times New Roman"/>
          <w:noProof/>
          <w:sz w:val="24"/>
          <w:szCs w:val="24"/>
        </w:rPr>
        <w:t>Jo</w:t>
      </w:r>
      <w:r>
        <w:rPr>
          <w:rFonts w:ascii="Times New Roman" w:hAnsi="Times New Roman" w:cs="Times New Roman"/>
          <w:noProof/>
          <w:sz w:val="24"/>
          <w:szCs w:val="24"/>
        </w:rPr>
        <w:t>urnal of Sexual Medicine. 2014;11(2):347-63</w:t>
      </w:r>
    </w:p>
    <w:p w14:paraId="3E8BDC3B"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21. </w:t>
      </w:r>
      <w:r w:rsidRPr="00BA3AA6">
        <w:rPr>
          <w:rFonts w:ascii="Times New Roman" w:hAnsi="Times New Roman" w:cs="Times New Roman"/>
          <w:noProof/>
          <w:sz w:val="24"/>
          <w:szCs w:val="24"/>
        </w:rPr>
        <w:tab/>
        <w:t xml:space="preserve">Thongtang P, Fongkaew W, Lojanapiwat B, Sansiriphun N, Chaloumsuk N. Prevalence and factors </w:t>
      </w:r>
      <w:r w:rsidRPr="00BA3AA6">
        <w:rPr>
          <w:rFonts w:ascii="Times New Roman" w:hAnsi="Times New Roman" w:cs="Times New Roman"/>
          <w:noProof/>
          <w:sz w:val="24"/>
          <w:szCs w:val="24"/>
        </w:rPr>
        <w:lastRenderedPageBreak/>
        <w:t>associated with quality of life among diabetic men living with erectile dysfunction. Walailak J Sci Technol. 2020;17(</w:t>
      </w:r>
      <w:r>
        <w:rPr>
          <w:rFonts w:ascii="Times New Roman" w:hAnsi="Times New Roman" w:cs="Times New Roman"/>
          <w:noProof/>
          <w:sz w:val="24"/>
          <w:szCs w:val="24"/>
        </w:rPr>
        <w:t>9):947-57</w:t>
      </w:r>
    </w:p>
    <w:p w14:paraId="168C99C1"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22. </w:t>
      </w:r>
      <w:r w:rsidRPr="00BA3AA6">
        <w:rPr>
          <w:rFonts w:ascii="Times New Roman" w:hAnsi="Times New Roman" w:cs="Times New Roman"/>
          <w:noProof/>
          <w:sz w:val="24"/>
          <w:szCs w:val="24"/>
        </w:rPr>
        <w:tab/>
        <w:t>Natasya A, Andrajati R, Sauriasari R. Cross-sectional study of association between glycemic control and quality of life among diabetic patients. Int J Appl P</w:t>
      </w:r>
      <w:r>
        <w:rPr>
          <w:rFonts w:ascii="Times New Roman" w:hAnsi="Times New Roman" w:cs="Times New Roman"/>
          <w:noProof/>
          <w:sz w:val="24"/>
          <w:szCs w:val="24"/>
        </w:rPr>
        <w:t>harm. 2018;10(Special Issue 1):92-96</w:t>
      </w:r>
    </w:p>
    <w:p w14:paraId="2AF33E2E"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23. </w:t>
      </w:r>
      <w:r w:rsidRPr="00BA3AA6">
        <w:rPr>
          <w:rFonts w:ascii="Times New Roman" w:hAnsi="Times New Roman" w:cs="Times New Roman"/>
          <w:noProof/>
          <w:sz w:val="24"/>
          <w:szCs w:val="24"/>
        </w:rPr>
        <w:tab/>
        <w:t>Kalka D. Sexual Satisfaction, Relationship Satisfaction, and Quality of Life in Individuals with Type 2 Diabetes: Evidence from P</w:t>
      </w:r>
      <w:r>
        <w:rPr>
          <w:rFonts w:ascii="Times New Roman" w:hAnsi="Times New Roman" w:cs="Times New Roman"/>
          <w:noProof/>
          <w:sz w:val="24"/>
          <w:szCs w:val="24"/>
        </w:rPr>
        <w:t>oland. Sex Disabil. 2018;36(1):69-86</w:t>
      </w:r>
    </w:p>
    <w:p w14:paraId="50A545F9"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24. </w:t>
      </w:r>
      <w:r w:rsidRPr="00BA3AA6">
        <w:rPr>
          <w:rFonts w:ascii="Times New Roman" w:hAnsi="Times New Roman" w:cs="Times New Roman"/>
          <w:noProof/>
          <w:sz w:val="24"/>
          <w:szCs w:val="24"/>
        </w:rPr>
        <w:tab/>
        <w:t>Yıldız H, Bölüktaş RP. Evaluation of Sexual Dysfunction in Males with Dia</w:t>
      </w:r>
      <w:r>
        <w:rPr>
          <w:rFonts w:ascii="Times New Roman" w:hAnsi="Times New Roman" w:cs="Times New Roman"/>
          <w:noProof/>
          <w:sz w:val="24"/>
          <w:szCs w:val="24"/>
        </w:rPr>
        <w:t>betes. Sex Disabil. 2015;33(2):187-205</w:t>
      </w:r>
    </w:p>
    <w:p w14:paraId="6F7A446F"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25. </w:t>
      </w:r>
      <w:r w:rsidRPr="00BA3AA6">
        <w:rPr>
          <w:rFonts w:ascii="Times New Roman" w:hAnsi="Times New Roman" w:cs="Times New Roman"/>
          <w:noProof/>
          <w:sz w:val="24"/>
          <w:szCs w:val="24"/>
        </w:rPr>
        <w:tab/>
        <w:t>Malavige LS, Jayaratne SD, Kathriarachchi ST, Sivayogan S, Ranasinghe P, Levy JC. Erectile dysfunction is a strong predictor of poor quality of life in men with Type 2 diabetes me</w:t>
      </w:r>
      <w:r>
        <w:rPr>
          <w:rFonts w:ascii="Times New Roman" w:hAnsi="Times New Roman" w:cs="Times New Roman"/>
          <w:noProof/>
          <w:sz w:val="24"/>
          <w:szCs w:val="24"/>
        </w:rPr>
        <w:t>llitus. Diabet Med. 2014;31(6):699-706</w:t>
      </w:r>
    </w:p>
    <w:p w14:paraId="40A05481" w14:textId="77777777" w:rsidR="009B6685"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BA3AA6">
        <w:rPr>
          <w:rFonts w:ascii="Times New Roman" w:hAnsi="Times New Roman" w:cs="Times New Roman"/>
          <w:noProof/>
          <w:sz w:val="24"/>
          <w:szCs w:val="24"/>
        </w:rPr>
        <w:t xml:space="preserve">26. </w:t>
      </w:r>
      <w:r w:rsidRPr="00BA3AA6">
        <w:rPr>
          <w:rFonts w:ascii="Times New Roman" w:hAnsi="Times New Roman" w:cs="Times New Roman"/>
          <w:noProof/>
          <w:sz w:val="24"/>
          <w:szCs w:val="24"/>
        </w:rPr>
        <w:tab/>
        <w:t>Stamogiannou I, Grunfeld EA, Denison K, Muir G. Beliefs about illness and quality of life among men with erectile dysfunctio</w:t>
      </w:r>
      <w:r>
        <w:rPr>
          <w:rFonts w:ascii="Times New Roman" w:hAnsi="Times New Roman" w:cs="Times New Roman"/>
          <w:noProof/>
          <w:sz w:val="24"/>
          <w:szCs w:val="24"/>
        </w:rPr>
        <w:t>n. Int J Impot Res. 2005;17(2):142-7</w:t>
      </w:r>
    </w:p>
    <w:p w14:paraId="61D6AE34" w14:textId="77777777" w:rsidR="009B6685" w:rsidRPr="00BA3AA6" w:rsidRDefault="009B6685" w:rsidP="009B6685">
      <w:pPr>
        <w:widowControl w:val="0"/>
        <w:autoSpaceDE w:val="0"/>
        <w:autoSpaceDN w:val="0"/>
        <w:adjustRightInd w:val="0"/>
        <w:spacing w:line="240" w:lineRule="auto"/>
        <w:ind w:left="640" w:hanging="640"/>
        <w:jc w:val="both"/>
        <w:rPr>
          <w:rFonts w:ascii="Times New Roman" w:hAnsi="Times New Roman" w:cs="Times New Roman"/>
          <w:noProof/>
          <w:sz w:val="24"/>
        </w:rPr>
      </w:pPr>
    </w:p>
    <w:p w14:paraId="03E5FCD3" w14:textId="77777777" w:rsidR="009B6685" w:rsidRDefault="00CE1523" w:rsidP="009B6685">
      <w:pPr>
        <w:spacing w:line="240" w:lineRule="auto"/>
        <w:jc w:val="both"/>
        <w:rPr>
          <w:rFonts w:ascii="Times New Roman" w:hAnsi="Times New Roman" w:cs="Times New Roman"/>
          <w:sz w:val="24"/>
          <w:szCs w:val="24"/>
        </w:rPr>
      </w:pPr>
      <w:r w:rsidRPr="00EA4DA4">
        <w:rPr>
          <w:rFonts w:ascii="Times New Roman" w:hAnsi="Times New Roman" w:cs="Times New Roman"/>
          <w:sz w:val="24"/>
          <w:szCs w:val="24"/>
        </w:rPr>
        <w:fldChar w:fldCharType="end"/>
      </w:r>
    </w:p>
    <w:p w14:paraId="2920EEC4" w14:textId="77777777" w:rsidR="009B6685" w:rsidRPr="00F35F9E" w:rsidRDefault="009B6685" w:rsidP="009B6685">
      <w:pPr>
        <w:spacing w:line="240" w:lineRule="auto"/>
        <w:jc w:val="both"/>
        <w:rPr>
          <w:rFonts w:ascii="Times New Roman" w:hAnsi="Times New Roman" w:cs="Times New Roman"/>
          <w:sz w:val="24"/>
          <w:szCs w:val="24"/>
        </w:rPr>
      </w:pPr>
    </w:p>
    <w:p w14:paraId="6F748CF2" w14:textId="77777777" w:rsidR="009B6685" w:rsidRPr="00EA4DA4" w:rsidRDefault="009B6685" w:rsidP="009B6685">
      <w:pPr>
        <w:spacing w:after="0" w:line="240" w:lineRule="auto"/>
        <w:jc w:val="both"/>
        <w:rPr>
          <w:rFonts w:ascii="Times New Roman" w:hAnsi="Times New Roman" w:cs="Times New Roman"/>
          <w:sz w:val="24"/>
          <w:szCs w:val="24"/>
        </w:rPr>
      </w:pPr>
    </w:p>
    <w:p w14:paraId="65502582" w14:textId="77777777" w:rsidR="009B6685" w:rsidRPr="00F35F9E" w:rsidRDefault="009B6685" w:rsidP="009B6685">
      <w:pPr>
        <w:spacing w:line="240" w:lineRule="auto"/>
        <w:jc w:val="both"/>
      </w:pPr>
    </w:p>
    <w:p w14:paraId="4EBBE755" w14:textId="77777777" w:rsidR="002908BF" w:rsidRPr="002908BF" w:rsidRDefault="003D7868" w:rsidP="009B6685">
      <w:pPr>
        <w:pStyle w:val="NoSpacing"/>
        <w:jc w:val="both"/>
        <w:rPr>
          <w:rFonts w:ascii="Times New Roman" w:hAnsi="Times New Roman" w:cs="Times New Roman"/>
          <w:noProof/>
          <w:color w:val="000000"/>
          <w:sz w:val="24"/>
          <w:szCs w:val="24"/>
        </w:rPr>
      </w:pPr>
      <w:r w:rsidRPr="002908BF">
        <w:rPr>
          <w:rFonts w:ascii="Times New Roman" w:hAnsi="Times New Roman" w:cs="Times New Roman"/>
          <w:noProof/>
          <w:color w:val="000000"/>
          <w:sz w:val="24"/>
          <w:szCs w:val="24"/>
        </w:rPr>
        <w:t xml:space="preserve"> </w:t>
      </w:r>
    </w:p>
    <w:p w14:paraId="19A6926E" w14:textId="77777777" w:rsidR="00212E9E" w:rsidRPr="002908BF" w:rsidRDefault="00212E9E" w:rsidP="009B6685">
      <w:pPr>
        <w:spacing w:after="0" w:line="240" w:lineRule="auto"/>
        <w:jc w:val="both"/>
        <w:rPr>
          <w:rFonts w:ascii="Times New Roman" w:hAnsi="Times New Roman" w:cs="Times New Roman"/>
          <w:b/>
          <w:color w:val="00B050"/>
          <w:sz w:val="24"/>
          <w:szCs w:val="24"/>
        </w:rPr>
      </w:pPr>
    </w:p>
    <w:sectPr w:rsidR="00212E9E" w:rsidRPr="002908BF" w:rsidSect="000115A4">
      <w:headerReference w:type="default" r:id="rId14"/>
      <w:footerReference w:type="default" r:id="rId15"/>
      <w:pgSz w:w="11907" w:h="16839" w:code="9"/>
      <w:pgMar w:top="720" w:right="720" w:bottom="1253" w:left="1008" w:header="720" w:footer="720"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31617" w14:textId="77777777" w:rsidR="00D333EF" w:rsidRDefault="00D333EF">
      <w:pPr>
        <w:spacing w:line="240" w:lineRule="auto"/>
      </w:pPr>
      <w:r>
        <w:separator/>
      </w:r>
    </w:p>
  </w:endnote>
  <w:endnote w:type="continuationSeparator" w:id="0">
    <w:p w14:paraId="408B2878" w14:textId="77777777" w:rsidR="00D333EF" w:rsidRDefault="00D33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utura BdCn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84"/>
      <w:gridCol w:w="9311"/>
    </w:tblGrid>
    <w:tr w:rsidR="003D331B" w14:paraId="592F4004" w14:textId="77777777" w:rsidTr="00F32ABE">
      <w:tc>
        <w:tcPr>
          <w:tcW w:w="1107" w:type="dxa"/>
        </w:tcPr>
        <w:p w14:paraId="11D7DA6F" w14:textId="77777777" w:rsidR="003D331B" w:rsidRDefault="00CE1523" w:rsidP="00F32ABE">
          <w:pPr>
            <w:pStyle w:val="Foote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fldChar w:fldCharType="begin"/>
          </w:r>
          <w:r w:rsidR="003D331B">
            <w:rPr>
              <w:rFonts w:ascii="Times New Roman" w:hAnsi="Times New Roman" w:cs="Times New Roman"/>
              <w:color w:val="000000" w:themeColor="text1"/>
              <w:sz w:val="28"/>
              <w:szCs w:val="28"/>
            </w:rPr>
            <w:instrText xml:space="preserve"> PAGE   \* MERGEFORMAT </w:instrText>
          </w:r>
          <w:r>
            <w:rPr>
              <w:rFonts w:ascii="Times New Roman" w:hAnsi="Times New Roman" w:cs="Times New Roman"/>
              <w:color w:val="000000" w:themeColor="text1"/>
              <w:sz w:val="28"/>
              <w:szCs w:val="28"/>
            </w:rPr>
            <w:fldChar w:fldCharType="separate"/>
          </w:r>
          <w:r w:rsidR="00153BD2" w:rsidRPr="00153BD2">
            <w:rPr>
              <w:rFonts w:ascii="Times New Roman" w:hAnsi="Times New Roman" w:cs="Times New Roman"/>
              <w:b/>
              <w:noProof/>
              <w:color w:val="000000" w:themeColor="text1"/>
              <w:sz w:val="28"/>
              <w:szCs w:val="28"/>
            </w:rPr>
            <w:t>39</w:t>
          </w:r>
          <w:r>
            <w:rPr>
              <w:rFonts w:ascii="Times New Roman" w:hAnsi="Times New Roman" w:cs="Times New Roman"/>
              <w:color w:val="000000" w:themeColor="text1"/>
              <w:sz w:val="28"/>
              <w:szCs w:val="28"/>
            </w:rPr>
            <w:fldChar w:fldCharType="end"/>
          </w:r>
        </w:p>
      </w:tc>
      <w:tc>
        <w:tcPr>
          <w:tcW w:w="9576" w:type="dxa"/>
        </w:tcPr>
        <w:p w14:paraId="20E3864E" w14:textId="4CC4C20C" w:rsidR="00963CE7" w:rsidRPr="00856471" w:rsidRDefault="00963CE7" w:rsidP="00963CE7">
          <w:pPr>
            <w:pStyle w:val="Footer"/>
            <w:rPr>
              <w:rFonts w:ascii="Times New Roman" w:hAnsi="Times New Roman" w:cs="Times New Roman"/>
              <w:sz w:val="16"/>
              <w:szCs w:val="16"/>
            </w:rPr>
          </w:pPr>
          <w:r>
            <w:rPr>
              <w:rFonts w:ascii="Times New Roman" w:hAnsi="Times New Roman" w:cs="Times New Roman"/>
              <w:sz w:val="16"/>
              <w:szCs w:val="16"/>
            </w:rPr>
            <w:t>Niger Med J 2025; 66(1):36-</w:t>
          </w:r>
          <w:r w:rsidR="00625952">
            <w:rPr>
              <w:rFonts w:ascii="Times New Roman" w:hAnsi="Times New Roman" w:cs="Times New Roman"/>
              <w:sz w:val="16"/>
              <w:szCs w:val="16"/>
            </w:rPr>
            <w:t>4</w:t>
          </w:r>
          <w:r>
            <w:rPr>
              <w:rFonts w:ascii="Times New Roman" w:hAnsi="Times New Roman" w:cs="Times New Roman"/>
              <w:sz w:val="16"/>
              <w:szCs w:val="16"/>
            </w:rPr>
            <w:t>3</w:t>
          </w:r>
          <w:r w:rsidR="00625952">
            <w:rPr>
              <w:rFonts w:ascii="Times New Roman" w:hAnsi="Times New Roman" w:cs="Times New Roman"/>
              <w:sz w:val="16"/>
              <w:szCs w:val="16"/>
            </w:rPr>
            <w:t>.</w:t>
          </w:r>
          <w:r>
            <w:rPr>
              <w:rFonts w:ascii="Times New Roman" w:hAnsi="Times New Roman" w:cs="Times New Roman"/>
              <w:sz w:val="16"/>
              <w:szCs w:val="16"/>
            </w:rPr>
            <w:t xml:space="preserve"> </w:t>
          </w:r>
          <w:r w:rsidRPr="00727F37">
            <w:rPr>
              <w:rFonts w:ascii="Times New Roman" w:hAnsi="Times New Roman" w:cs="Times New Roman"/>
              <w:b/>
              <w:sz w:val="16"/>
              <w:szCs w:val="16"/>
            </w:rPr>
            <w:t>ISSN</w:t>
          </w:r>
          <w:r w:rsidRPr="00856471">
            <w:rPr>
              <w:rFonts w:ascii="Times New Roman" w:hAnsi="Times New Roman" w:cs="Times New Roman"/>
              <w:sz w:val="16"/>
              <w:szCs w:val="16"/>
            </w:rPr>
            <w:t xml:space="preserve">: 0300-1652, </w:t>
          </w:r>
          <w:r w:rsidRPr="00727F37">
            <w:rPr>
              <w:rFonts w:ascii="Times New Roman" w:hAnsi="Times New Roman" w:cs="Times New Roman"/>
              <w:b/>
              <w:sz w:val="16"/>
              <w:szCs w:val="16"/>
            </w:rPr>
            <w:t>E-ISSN</w:t>
          </w:r>
          <w:r w:rsidRPr="00856471">
            <w:rPr>
              <w:rFonts w:ascii="Times New Roman" w:hAnsi="Times New Roman" w:cs="Times New Roman"/>
              <w:sz w:val="16"/>
              <w:szCs w:val="16"/>
            </w:rPr>
            <w:t>: 2229-774X</w:t>
          </w:r>
          <w:r>
            <w:rPr>
              <w:rFonts w:ascii="Times New Roman" w:hAnsi="Times New Roman" w:cs="Times New Roman"/>
              <w:sz w:val="16"/>
              <w:szCs w:val="16"/>
            </w:rPr>
            <w:t xml:space="preserve">, </w:t>
          </w:r>
          <w:r w:rsidRPr="00172E4C">
            <w:rPr>
              <w:rFonts w:ascii="Times New Roman" w:hAnsi="Times New Roman" w:cs="Times New Roman"/>
              <w:b/>
              <w:sz w:val="16"/>
              <w:szCs w:val="16"/>
            </w:rPr>
            <w:t>Publisher</w:t>
          </w:r>
          <w:r w:rsidRPr="00856471">
            <w:rPr>
              <w:rFonts w:ascii="Times New Roman" w:hAnsi="Times New Roman" w:cs="Times New Roman"/>
              <w:sz w:val="16"/>
              <w:szCs w:val="16"/>
            </w:rPr>
            <w:t>:</w:t>
          </w:r>
          <w:r>
            <w:rPr>
              <w:rFonts w:ascii="Times New Roman" w:hAnsi="Times New Roman" w:cs="Times New Roman"/>
              <w:sz w:val="16"/>
              <w:szCs w:val="16"/>
            </w:rPr>
            <w:t xml:space="preserve"> </w:t>
          </w:r>
          <w:r w:rsidRPr="00856471">
            <w:rPr>
              <w:rFonts w:ascii="Times New Roman" w:hAnsi="Times New Roman" w:cs="Times New Roman"/>
              <w:sz w:val="16"/>
              <w:szCs w:val="16"/>
            </w:rPr>
            <w:t>Nigerian Medical Association</w:t>
          </w:r>
          <w:r>
            <w:rPr>
              <w:rFonts w:ascii="Times New Roman" w:hAnsi="Times New Roman" w:cs="Times New Roman"/>
              <w:sz w:val="16"/>
              <w:szCs w:val="16"/>
            </w:rPr>
            <w:t>.  Jan. - Feb</w:t>
          </w:r>
          <w:r>
            <w:rPr>
              <w:rFonts w:ascii="Times New Roman" w:hAnsi="Times New Roman" w:cs="Times New Roman"/>
              <w:b/>
              <w:sz w:val="16"/>
              <w:szCs w:val="16"/>
            </w:rPr>
            <w:t>. 2025</w:t>
          </w:r>
        </w:p>
        <w:p w14:paraId="53A417BB" w14:textId="77777777" w:rsidR="003D331B" w:rsidRDefault="003D331B" w:rsidP="00F32ABE">
          <w:pPr>
            <w:pStyle w:val="Footer"/>
            <w:rPr>
              <w:rFonts w:ascii="Times New Roman" w:hAnsi="Times New Roman" w:cs="Times New Roman"/>
              <w:sz w:val="18"/>
              <w:szCs w:val="18"/>
            </w:rPr>
          </w:pPr>
        </w:p>
      </w:tc>
    </w:tr>
  </w:tbl>
  <w:p w14:paraId="04B7C68D" w14:textId="77777777" w:rsidR="003D331B" w:rsidRDefault="003D331B" w:rsidP="003D3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DEBA" w14:textId="77777777" w:rsidR="00D333EF" w:rsidRDefault="00D333EF">
      <w:pPr>
        <w:spacing w:after="0"/>
      </w:pPr>
      <w:r>
        <w:separator/>
      </w:r>
    </w:p>
  </w:footnote>
  <w:footnote w:type="continuationSeparator" w:id="0">
    <w:p w14:paraId="0DDC81C3" w14:textId="77777777" w:rsidR="00D333EF" w:rsidRDefault="00D333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1458" w14:textId="62E7FE54" w:rsidR="003D7868" w:rsidRPr="003D7868" w:rsidRDefault="003D7868" w:rsidP="003D7868">
    <w:pPr>
      <w:spacing w:line="240" w:lineRule="auto"/>
      <w:jc w:val="right"/>
      <w:rPr>
        <w:rFonts w:ascii="Times New Roman" w:hAnsi="Times New Roman" w:cs="Times New Roman"/>
        <w:b/>
        <w:bCs/>
        <w:i/>
        <w:sz w:val="18"/>
        <w:szCs w:val="18"/>
      </w:rPr>
    </w:pPr>
    <w:r w:rsidRPr="003D7868">
      <w:rPr>
        <w:rFonts w:ascii="Times New Roman" w:hAnsi="Times New Roman" w:cs="Times New Roman"/>
        <w:b/>
        <w:bCs/>
        <w:i/>
        <w:sz w:val="18"/>
        <w:szCs w:val="18"/>
      </w:rPr>
      <w:t xml:space="preserve">Obi PC, et al.  Quality of sexual Life and its Correlates </w:t>
    </w:r>
    <w:r w:rsidR="00F23FEE" w:rsidRPr="003D7868">
      <w:rPr>
        <w:rFonts w:ascii="Times New Roman" w:hAnsi="Times New Roman" w:cs="Times New Roman"/>
        <w:b/>
        <w:bCs/>
        <w:i/>
        <w:sz w:val="18"/>
        <w:szCs w:val="18"/>
      </w:rPr>
      <w:t>among Men</w:t>
    </w:r>
    <w:r w:rsidRPr="003D7868">
      <w:rPr>
        <w:rFonts w:ascii="Times New Roman" w:hAnsi="Times New Roman" w:cs="Times New Roman"/>
        <w:b/>
        <w:bCs/>
        <w:i/>
        <w:sz w:val="18"/>
        <w:szCs w:val="18"/>
      </w:rPr>
      <w:t xml:space="preserve"> with Diabetes Mellitus and Erectile dysfunction</w:t>
    </w:r>
  </w:p>
  <w:p w14:paraId="07FA2979" w14:textId="77777777" w:rsidR="003D331B" w:rsidRPr="003D7868" w:rsidRDefault="003D331B" w:rsidP="003D7868">
    <w:pPr>
      <w:pStyle w:val="Header"/>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4D80"/>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E3F67"/>
    <w:multiLevelType w:val="hybridMultilevel"/>
    <w:tmpl w:val="0F76917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835AEF"/>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013D5"/>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D90F49"/>
    <w:multiLevelType w:val="hybridMultilevel"/>
    <w:tmpl w:val="6432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33FA9"/>
    <w:multiLevelType w:val="hybridMultilevel"/>
    <w:tmpl w:val="2C2C0A86"/>
    <w:lvl w:ilvl="0" w:tplc="DB00454E">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6145C6"/>
    <w:multiLevelType w:val="hybridMultilevel"/>
    <w:tmpl w:val="C1F2DFDE"/>
    <w:lvl w:ilvl="0" w:tplc="C5F28DFE">
      <w:start w:val="1"/>
      <w:numFmt w:val="decimal"/>
      <w:lvlText w:val="%1."/>
      <w:lvlJc w:val="left"/>
      <w:pPr>
        <w:ind w:left="851" w:hanging="360"/>
      </w:pPr>
      <w:rPr>
        <w:rFonts w:hint="default"/>
        <w:vertAlign w:val="baseline"/>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7" w15:restartNumberingAfterBreak="0">
    <w:nsid w:val="0C84581A"/>
    <w:multiLevelType w:val="hybridMultilevel"/>
    <w:tmpl w:val="5B38D5C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B43936"/>
    <w:multiLevelType w:val="multilevel"/>
    <w:tmpl w:val="0F9E9DB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96A257F"/>
    <w:multiLevelType w:val="hybridMultilevel"/>
    <w:tmpl w:val="4C9EC63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4A38C4"/>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095E77"/>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10516E"/>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1D6BDA"/>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801DDE"/>
    <w:multiLevelType w:val="hybridMultilevel"/>
    <w:tmpl w:val="F336F7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E967D2D"/>
    <w:multiLevelType w:val="hybridMultilevel"/>
    <w:tmpl w:val="DAB4A5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0E049E3"/>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861B36"/>
    <w:multiLevelType w:val="hybridMultilevel"/>
    <w:tmpl w:val="4F46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90531D"/>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5329F0"/>
    <w:multiLevelType w:val="hybridMultilevel"/>
    <w:tmpl w:val="18BE9024"/>
    <w:lvl w:ilvl="0" w:tplc="E8967C88">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6A0A48"/>
    <w:multiLevelType w:val="hybridMultilevel"/>
    <w:tmpl w:val="C0E6EA6A"/>
    <w:lvl w:ilvl="0" w:tplc="E610AC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BB1E70"/>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E31EE9"/>
    <w:multiLevelType w:val="multilevel"/>
    <w:tmpl w:val="11C2943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3C4F4F"/>
    <w:multiLevelType w:val="hybridMultilevel"/>
    <w:tmpl w:val="9DB4935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BC20493"/>
    <w:multiLevelType w:val="hybridMultilevel"/>
    <w:tmpl w:val="5DA03FAA"/>
    <w:lvl w:ilvl="0" w:tplc="B61009DC">
      <w:start w:val="4"/>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EBC3693"/>
    <w:multiLevelType w:val="hybridMultilevel"/>
    <w:tmpl w:val="ACEA14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83E01F3"/>
    <w:multiLevelType w:val="hybridMultilevel"/>
    <w:tmpl w:val="A0902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307E2"/>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335C2C"/>
    <w:multiLevelType w:val="hybridMultilevel"/>
    <w:tmpl w:val="18608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CE6390D"/>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355767"/>
    <w:multiLevelType w:val="hybridMultilevel"/>
    <w:tmpl w:val="99388C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2885539"/>
    <w:multiLevelType w:val="hybridMultilevel"/>
    <w:tmpl w:val="62FCEB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86C5250"/>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411A11"/>
    <w:multiLevelType w:val="hybridMultilevel"/>
    <w:tmpl w:val="D402F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25C4E"/>
    <w:multiLevelType w:val="hybridMultilevel"/>
    <w:tmpl w:val="568CAD3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523CD6"/>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F633F0"/>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29184B"/>
    <w:multiLevelType w:val="hybridMultilevel"/>
    <w:tmpl w:val="D402F6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DB60070"/>
    <w:multiLevelType w:val="hybridMultilevel"/>
    <w:tmpl w:val="CB762B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FC749A9"/>
    <w:multiLevelType w:val="hybridMultilevel"/>
    <w:tmpl w:val="576EB0F4"/>
    <w:lvl w:ilvl="0" w:tplc="40090011">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1140733429">
    <w:abstractNumId w:val="34"/>
  </w:num>
  <w:num w:numId="2" w16cid:durableId="807741851">
    <w:abstractNumId w:val="19"/>
  </w:num>
  <w:num w:numId="3" w16cid:durableId="937786374">
    <w:abstractNumId w:val="20"/>
  </w:num>
  <w:num w:numId="4" w16cid:durableId="25715198">
    <w:abstractNumId w:val="25"/>
  </w:num>
  <w:num w:numId="5" w16cid:durableId="490146554">
    <w:abstractNumId w:val="30"/>
  </w:num>
  <w:num w:numId="6" w16cid:durableId="1198738386">
    <w:abstractNumId w:val="8"/>
  </w:num>
  <w:num w:numId="7" w16cid:durableId="2140799526">
    <w:abstractNumId w:val="23"/>
  </w:num>
  <w:num w:numId="8" w16cid:durableId="1778328567">
    <w:abstractNumId w:val="33"/>
  </w:num>
  <w:num w:numId="9" w16cid:durableId="669868967">
    <w:abstractNumId w:val="2"/>
  </w:num>
  <w:num w:numId="10" w16cid:durableId="2067533112">
    <w:abstractNumId w:val="35"/>
  </w:num>
  <w:num w:numId="11" w16cid:durableId="2006468077">
    <w:abstractNumId w:val="18"/>
  </w:num>
  <w:num w:numId="12" w16cid:durableId="264193756">
    <w:abstractNumId w:val="13"/>
  </w:num>
  <w:num w:numId="13" w16cid:durableId="683941789">
    <w:abstractNumId w:val="29"/>
  </w:num>
  <w:num w:numId="14" w16cid:durableId="1137794801">
    <w:abstractNumId w:val="3"/>
  </w:num>
  <w:num w:numId="15" w16cid:durableId="464397201">
    <w:abstractNumId w:val="32"/>
  </w:num>
  <w:num w:numId="16" w16cid:durableId="93865812">
    <w:abstractNumId w:val="21"/>
  </w:num>
  <w:num w:numId="17" w16cid:durableId="2108766454">
    <w:abstractNumId w:val="10"/>
  </w:num>
  <w:num w:numId="18" w16cid:durableId="488711451">
    <w:abstractNumId w:val="0"/>
  </w:num>
  <w:num w:numId="19" w16cid:durableId="1467317951">
    <w:abstractNumId w:val="12"/>
  </w:num>
  <w:num w:numId="20" w16cid:durableId="1504856945">
    <w:abstractNumId w:val="36"/>
  </w:num>
  <w:num w:numId="21" w16cid:durableId="234169649">
    <w:abstractNumId w:val="11"/>
  </w:num>
  <w:num w:numId="22" w16cid:durableId="1876044925">
    <w:abstractNumId w:val="16"/>
  </w:num>
  <w:num w:numId="23" w16cid:durableId="873882362">
    <w:abstractNumId w:val="27"/>
  </w:num>
  <w:num w:numId="24" w16cid:durableId="527330570">
    <w:abstractNumId w:val="37"/>
  </w:num>
  <w:num w:numId="25" w16cid:durableId="2095277459">
    <w:abstractNumId w:val="4"/>
  </w:num>
  <w:num w:numId="26" w16cid:durableId="1785536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8269081">
    <w:abstractNumId w:val="26"/>
  </w:num>
  <w:num w:numId="28" w16cid:durableId="722678955">
    <w:abstractNumId w:val="7"/>
  </w:num>
  <w:num w:numId="29" w16cid:durableId="304967543">
    <w:abstractNumId w:val="22"/>
  </w:num>
  <w:num w:numId="30" w16cid:durableId="832375901">
    <w:abstractNumId w:val="5"/>
  </w:num>
  <w:num w:numId="31" w16cid:durableId="995569745">
    <w:abstractNumId w:val="31"/>
  </w:num>
  <w:num w:numId="32" w16cid:durableId="1283806575">
    <w:abstractNumId w:val="9"/>
  </w:num>
  <w:num w:numId="33" w16cid:durableId="1203514367">
    <w:abstractNumId w:val="39"/>
  </w:num>
  <w:num w:numId="34" w16cid:durableId="763259954">
    <w:abstractNumId w:val="1"/>
  </w:num>
  <w:num w:numId="35" w16cid:durableId="1479418439">
    <w:abstractNumId w:val="15"/>
  </w:num>
  <w:num w:numId="36" w16cid:durableId="853613518">
    <w:abstractNumId w:val="24"/>
  </w:num>
  <w:num w:numId="37" w16cid:durableId="1002047343">
    <w:abstractNumId w:val="14"/>
  </w:num>
  <w:num w:numId="38" w16cid:durableId="1074164049">
    <w:abstractNumId w:val="17"/>
  </w:num>
  <w:num w:numId="39" w16cid:durableId="768046385">
    <w:abstractNumId w:val="6"/>
  </w:num>
  <w:num w:numId="40" w16cid:durableId="79301739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5B5B"/>
    <w:rsid w:val="00000AF6"/>
    <w:rsid w:val="00004DE4"/>
    <w:rsid w:val="000115A4"/>
    <w:rsid w:val="0002133E"/>
    <w:rsid w:val="000508E0"/>
    <w:rsid w:val="00053D22"/>
    <w:rsid w:val="000550A2"/>
    <w:rsid w:val="000663F9"/>
    <w:rsid w:val="0007070B"/>
    <w:rsid w:val="000737A8"/>
    <w:rsid w:val="000745BA"/>
    <w:rsid w:val="00075B5B"/>
    <w:rsid w:val="00080F2B"/>
    <w:rsid w:val="000825C1"/>
    <w:rsid w:val="00082870"/>
    <w:rsid w:val="00085336"/>
    <w:rsid w:val="000900D9"/>
    <w:rsid w:val="000901D2"/>
    <w:rsid w:val="00091667"/>
    <w:rsid w:val="00091979"/>
    <w:rsid w:val="00091A7A"/>
    <w:rsid w:val="00093A39"/>
    <w:rsid w:val="00095881"/>
    <w:rsid w:val="000A3EF2"/>
    <w:rsid w:val="000A5AB6"/>
    <w:rsid w:val="000B68B6"/>
    <w:rsid w:val="000C7E90"/>
    <w:rsid w:val="000D129B"/>
    <w:rsid w:val="000F384A"/>
    <w:rsid w:val="00101628"/>
    <w:rsid w:val="00102FCE"/>
    <w:rsid w:val="0010639F"/>
    <w:rsid w:val="00114299"/>
    <w:rsid w:val="00116016"/>
    <w:rsid w:val="00122016"/>
    <w:rsid w:val="00123146"/>
    <w:rsid w:val="001279C9"/>
    <w:rsid w:val="0013082A"/>
    <w:rsid w:val="001319AC"/>
    <w:rsid w:val="001426D7"/>
    <w:rsid w:val="00142961"/>
    <w:rsid w:val="0014366D"/>
    <w:rsid w:val="00145364"/>
    <w:rsid w:val="00150322"/>
    <w:rsid w:val="00151369"/>
    <w:rsid w:val="00153BD2"/>
    <w:rsid w:val="00164FBA"/>
    <w:rsid w:val="00166525"/>
    <w:rsid w:val="001674B2"/>
    <w:rsid w:val="00173980"/>
    <w:rsid w:val="00174237"/>
    <w:rsid w:val="001768AE"/>
    <w:rsid w:val="00195882"/>
    <w:rsid w:val="001A36E1"/>
    <w:rsid w:val="001A75AA"/>
    <w:rsid w:val="001B0733"/>
    <w:rsid w:val="001C0CF0"/>
    <w:rsid w:val="001C35AF"/>
    <w:rsid w:val="001C46F7"/>
    <w:rsid w:val="001D3EFB"/>
    <w:rsid w:val="00212E9E"/>
    <w:rsid w:val="00216490"/>
    <w:rsid w:val="00227053"/>
    <w:rsid w:val="00227A65"/>
    <w:rsid w:val="00231888"/>
    <w:rsid w:val="002327B3"/>
    <w:rsid w:val="0023725C"/>
    <w:rsid w:val="002376CC"/>
    <w:rsid w:val="00237EF9"/>
    <w:rsid w:val="002455A6"/>
    <w:rsid w:val="002459E9"/>
    <w:rsid w:val="00245B04"/>
    <w:rsid w:val="002528F6"/>
    <w:rsid w:val="002571FE"/>
    <w:rsid w:val="0027477B"/>
    <w:rsid w:val="002806B4"/>
    <w:rsid w:val="002908BF"/>
    <w:rsid w:val="00293DFB"/>
    <w:rsid w:val="002947DD"/>
    <w:rsid w:val="002959FA"/>
    <w:rsid w:val="00297B52"/>
    <w:rsid w:val="002A02DB"/>
    <w:rsid w:val="002A0FF6"/>
    <w:rsid w:val="002A2011"/>
    <w:rsid w:val="002A33BF"/>
    <w:rsid w:val="002A4D7B"/>
    <w:rsid w:val="002B4978"/>
    <w:rsid w:val="002B4A8B"/>
    <w:rsid w:val="002B4F8A"/>
    <w:rsid w:val="002C7CB4"/>
    <w:rsid w:val="002D2F57"/>
    <w:rsid w:val="002D4345"/>
    <w:rsid w:val="002E5BB1"/>
    <w:rsid w:val="0030016D"/>
    <w:rsid w:val="0030221F"/>
    <w:rsid w:val="003071FB"/>
    <w:rsid w:val="00316FCC"/>
    <w:rsid w:val="00326CAB"/>
    <w:rsid w:val="00331FD9"/>
    <w:rsid w:val="00333A82"/>
    <w:rsid w:val="00343659"/>
    <w:rsid w:val="00350BA8"/>
    <w:rsid w:val="00353423"/>
    <w:rsid w:val="00353478"/>
    <w:rsid w:val="00365A32"/>
    <w:rsid w:val="0037122E"/>
    <w:rsid w:val="00372CBC"/>
    <w:rsid w:val="00382343"/>
    <w:rsid w:val="00387D41"/>
    <w:rsid w:val="003944BE"/>
    <w:rsid w:val="003A0EC4"/>
    <w:rsid w:val="003A5BCD"/>
    <w:rsid w:val="003A7536"/>
    <w:rsid w:val="003A7C5D"/>
    <w:rsid w:val="003B37E2"/>
    <w:rsid w:val="003B4A9E"/>
    <w:rsid w:val="003C2A2E"/>
    <w:rsid w:val="003C6563"/>
    <w:rsid w:val="003D1020"/>
    <w:rsid w:val="003D272B"/>
    <w:rsid w:val="003D331B"/>
    <w:rsid w:val="003D3E31"/>
    <w:rsid w:val="003D7868"/>
    <w:rsid w:val="003E722F"/>
    <w:rsid w:val="003F7338"/>
    <w:rsid w:val="0040011D"/>
    <w:rsid w:val="00413E1D"/>
    <w:rsid w:val="004143E6"/>
    <w:rsid w:val="004204CE"/>
    <w:rsid w:val="0042722F"/>
    <w:rsid w:val="00434480"/>
    <w:rsid w:val="00434A6B"/>
    <w:rsid w:val="00444627"/>
    <w:rsid w:val="00456E82"/>
    <w:rsid w:val="00461803"/>
    <w:rsid w:val="0047218D"/>
    <w:rsid w:val="00472942"/>
    <w:rsid w:val="00472F7E"/>
    <w:rsid w:val="00480657"/>
    <w:rsid w:val="004873BA"/>
    <w:rsid w:val="00490098"/>
    <w:rsid w:val="00492360"/>
    <w:rsid w:val="004A266A"/>
    <w:rsid w:val="004A28A0"/>
    <w:rsid w:val="004B34FA"/>
    <w:rsid w:val="004B74FF"/>
    <w:rsid w:val="004B79F2"/>
    <w:rsid w:val="004C6205"/>
    <w:rsid w:val="004C62B6"/>
    <w:rsid w:val="004C6B7B"/>
    <w:rsid w:val="004D11C3"/>
    <w:rsid w:val="004D7DDB"/>
    <w:rsid w:val="004E4199"/>
    <w:rsid w:val="004E4594"/>
    <w:rsid w:val="004E48BE"/>
    <w:rsid w:val="004E4CA7"/>
    <w:rsid w:val="004E7B46"/>
    <w:rsid w:val="004F062E"/>
    <w:rsid w:val="004F12D3"/>
    <w:rsid w:val="004F4D55"/>
    <w:rsid w:val="00503C04"/>
    <w:rsid w:val="00512D80"/>
    <w:rsid w:val="00524056"/>
    <w:rsid w:val="00524AC9"/>
    <w:rsid w:val="00525EA3"/>
    <w:rsid w:val="00533339"/>
    <w:rsid w:val="00570E77"/>
    <w:rsid w:val="0057568A"/>
    <w:rsid w:val="005767FA"/>
    <w:rsid w:val="00577C34"/>
    <w:rsid w:val="00581FB1"/>
    <w:rsid w:val="005837BD"/>
    <w:rsid w:val="00591F90"/>
    <w:rsid w:val="00595382"/>
    <w:rsid w:val="00595DC5"/>
    <w:rsid w:val="005A1AC8"/>
    <w:rsid w:val="005A5507"/>
    <w:rsid w:val="005B0B8E"/>
    <w:rsid w:val="005B12BF"/>
    <w:rsid w:val="005B4A15"/>
    <w:rsid w:val="005B5552"/>
    <w:rsid w:val="005B6500"/>
    <w:rsid w:val="005C35CB"/>
    <w:rsid w:val="005D0AA8"/>
    <w:rsid w:val="005D1C00"/>
    <w:rsid w:val="005D2299"/>
    <w:rsid w:val="005D26FC"/>
    <w:rsid w:val="005D4F3D"/>
    <w:rsid w:val="005E040D"/>
    <w:rsid w:val="005E7CFB"/>
    <w:rsid w:val="00600178"/>
    <w:rsid w:val="0060674C"/>
    <w:rsid w:val="006074C7"/>
    <w:rsid w:val="00607E06"/>
    <w:rsid w:val="00615EF7"/>
    <w:rsid w:val="006176A3"/>
    <w:rsid w:val="006220A5"/>
    <w:rsid w:val="00622DC9"/>
    <w:rsid w:val="00623666"/>
    <w:rsid w:val="0062393B"/>
    <w:rsid w:val="00625952"/>
    <w:rsid w:val="00633F8A"/>
    <w:rsid w:val="0064676D"/>
    <w:rsid w:val="00655123"/>
    <w:rsid w:val="00660483"/>
    <w:rsid w:val="0066125B"/>
    <w:rsid w:val="006613D3"/>
    <w:rsid w:val="00665525"/>
    <w:rsid w:val="00667F33"/>
    <w:rsid w:val="0067038D"/>
    <w:rsid w:val="00681B17"/>
    <w:rsid w:val="006870EE"/>
    <w:rsid w:val="00691458"/>
    <w:rsid w:val="00693817"/>
    <w:rsid w:val="006A2050"/>
    <w:rsid w:val="006A5370"/>
    <w:rsid w:val="006A58C8"/>
    <w:rsid w:val="006A7F40"/>
    <w:rsid w:val="006B0270"/>
    <w:rsid w:val="006B430C"/>
    <w:rsid w:val="006B4E09"/>
    <w:rsid w:val="006C0201"/>
    <w:rsid w:val="006C1CF7"/>
    <w:rsid w:val="006D7296"/>
    <w:rsid w:val="006E1E6E"/>
    <w:rsid w:val="006F0DC3"/>
    <w:rsid w:val="007161D6"/>
    <w:rsid w:val="00721D2D"/>
    <w:rsid w:val="007225F5"/>
    <w:rsid w:val="0072301C"/>
    <w:rsid w:val="007231DC"/>
    <w:rsid w:val="00723608"/>
    <w:rsid w:val="007317FA"/>
    <w:rsid w:val="007333CB"/>
    <w:rsid w:val="0073516B"/>
    <w:rsid w:val="007356BE"/>
    <w:rsid w:val="00736F4F"/>
    <w:rsid w:val="007452A4"/>
    <w:rsid w:val="00757281"/>
    <w:rsid w:val="00760417"/>
    <w:rsid w:val="00765BB9"/>
    <w:rsid w:val="0077228B"/>
    <w:rsid w:val="007818D0"/>
    <w:rsid w:val="007832C9"/>
    <w:rsid w:val="00784DF0"/>
    <w:rsid w:val="0078568C"/>
    <w:rsid w:val="00797738"/>
    <w:rsid w:val="007A4F8E"/>
    <w:rsid w:val="007A5F3F"/>
    <w:rsid w:val="007B5690"/>
    <w:rsid w:val="007C0D44"/>
    <w:rsid w:val="007C53C6"/>
    <w:rsid w:val="007C5951"/>
    <w:rsid w:val="007D6304"/>
    <w:rsid w:val="007E086E"/>
    <w:rsid w:val="007E1B38"/>
    <w:rsid w:val="007E5A93"/>
    <w:rsid w:val="007E6697"/>
    <w:rsid w:val="007E7B1F"/>
    <w:rsid w:val="007F5710"/>
    <w:rsid w:val="00802963"/>
    <w:rsid w:val="008138E8"/>
    <w:rsid w:val="00814A57"/>
    <w:rsid w:val="00817752"/>
    <w:rsid w:val="00822932"/>
    <w:rsid w:val="0082342F"/>
    <w:rsid w:val="0082555D"/>
    <w:rsid w:val="00825872"/>
    <w:rsid w:val="00825EE1"/>
    <w:rsid w:val="008312B7"/>
    <w:rsid w:val="00832433"/>
    <w:rsid w:val="0083577B"/>
    <w:rsid w:val="008404DF"/>
    <w:rsid w:val="008416FD"/>
    <w:rsid w:val="008507D0"/>
    <w:rsid w:val="00853655"/>
    <w:rsid w:val="00857AF7"/>
    <w:rsid w:val="0086569C"/>
    <w:rsid w:val="0087558A"/>
    <w:rsid w:val="00883E9D"/>
    <w:rsid w:val="00890A5F"/>
    <w:rsid w:val="008A5BCC"/>
    <w:rsid w:val="008A63E7"/>
    <w:rsid w:val="008A7F0F"/>
    <w:rsid w:val="008B134C"/>
    <w:rsid w:val="008B2B4A"/>
    <w:rsid w:val="008B3D95"/>
    <w:rsid w:val="008B718F"/>
    <w:rsid w:val="008B77CF"/>
    <w:rsid w:val="008C4FB0"/>
    <w:rsid w:val="008C5B9A"/>
    <w:rsid w:val="008C6AD0"/>
    <w:rsid w:val="008C6B05"/>
    <w:rsid w:val="008D4961"/>
    <w:rsid w:val="008D734F"/>
    <w:rsid w:val="008E3345"/>
    <w:rsid w:val="008E59CF"/>
    <w:rsid w:val="008F5C49"/>
    <w:rsid w:val="009070FC"/>
    <w:rsid w:val="00913431"/>
    <w:rsid w:val="00915DA1"/>
    <w:rsid w:val="00916775"/>
    <w:rsid w:val="009167CF"/>
    <w:rsid w:val="00917F7C"/>
    <w:rsid w:val="00927AC8"/>
    <w:rsid w:val="009315DE"/>
    <w:rsid w:val="009409B4"/>
    <w:rsid w:val="0094187C"/>
    <w:rsid w:val="009458A7"/>
    <w:rsid w:val="00950EB7"/>
    <w:rsid w:val="009531B7"/>
    <w:rsid w:val="00963CE7"/>
    <w:rsid w:val="00964557"/>
    <w:rsid w:val="00976C1B"/>
    <w:rsid w:val="009923DC"/>
    <w:rsid w:val="0099443F"/>
    <w:rsid w:val="00996B62"/>
    <w:rsid w:val="009A06F7"/>
    <w:rsid w:val="009A097A"/>
    <w:rsid w:val="009A369A"/>
    <w:rsid w:val="009A3B7E"/>
    <w:rsid w:val="009A54C1"/>
    <w:rsid w:val="009A71F1"/>
    <w:rsid w:val="009B4562"/>
    <w:rsid w:val="009B6685"/>
    <w:rsid w:val="009B7814"/>
    <w:rsid w:val="009C21CC"/>
    <w:rsid w:val="009C4A75"/>
    <w:rsid w:val="009C5A30"/>
    <w:rsid w:val="009D3D90"/>
    <w:rsid w:val="009D626E"/>
    <w:rsid w:val="009E1B10"/>
    <w:rsid w:val="009E64D2"/>
    <w:rsid w:val="009F0492"/>
    <w:rsid w:val="009F12A5"/>
    <w:rsid w:val="009F70B8"/>
    <w:rsid w:val="00A00914"/>
    <w:rsid w:val="00A05643"/>
    <w:rsid w:val="00A069F4"/>
    <w:rsid w:val="00A126B6"/>
    <w:rsid w:val="00A341FD"/>
    <w:rsid w:val="00A34C56"/>
    <w:rsid w:val="00A4530B"/>
    <w:rsid w:val="00A457F5"/>
    <w:rsid w:val="00A505B1"/>
    <w:rsid w:val="00A55F00"/>
    <w:rsid w:val="00A57235"/>
    <w:rsid w:val="00A611D4"/>
    <w:rsid w:val="00A6178C"/>
    <w:rsid w:val="00A622AD"/>
    <w:rsid w:val="00A65BE2"/>
    <w:rsid w:val="00A71D81"/>
    <w:rsid w:val="00A76CED"/>
    <w:rsid w:val="00A805D0"/>
    <w:rsid w:val="00A87904"/>
    <w:rsid w:val="00A94D00"/>
    <w:rsid w:val="00AA0EF3"/>
    <w:rsid w:val="00AA6BA4"/>
    <w:rsid w:val="00AB0450"/>
    <w:rsid w:val="00AB2D21"/>
    <w:rsid w:val="00AB49B0"/>
    <w:rsid w:val="00AB59E2"/>
    <w:rsid w:val="00AB7719"/>
    <w:rsid w:val="00AB77BB"/>
    <w:rsid w:val="00AD28B3"/>
    <w:rsid w:val="00AD4EE1"/>
    <w:rsid w:val="00AD6770"/>
    <w:rsid w:val="00AD7C65"/>
    <w:rsid w:val="00AE0E24"/>
    <w:rsid w:val="00AE342A"/>
    <w:rsid w:val="00AE7299"/>
    <w:rsid w:val="00AF0EC1"/>
    <w:rsid w:val="00AF1430"/>
    <w:rsid w:val="00AF2DE3"/>
    <w:rsid w:val="00AF770A"/>
    <w:rsid w:val="00B00F0D"/>
    <w:rsid w:val="00B062D2"/>
    <w:rsid w:val="00B1175D"/>
    <w:rsid w:val="00B17E8F"/>
    <w:rsid w:val="00B279E8"/>
    <w:rsid w:val="00B30EFA"/>
    <w:rsid w:val="00B37C42"/>
    <w:rsid w:val="00B50F8C"/>
    <w:rsid w:val="00B56084"/>
    <w:rsid w:val="00B7358C"/>
    <w:rsid w:val="00B76080"/>
    <w:rsid w:val="00B81E57"/>
    <w:rsid w:val="00B8367E"/>
    <w:rsid w:val="00B83DD5"/>
    <w:rsid w:val="00B87D7C"/>
    <w:rsid w:val="00B9256B"/>
    <w:rsid w:val="00B94019"/>
    <w:rsid w:val="00B942D8"/>
    <w:rsid w:val="00B97112"/>
    <w:rsid w:val="00BA1807"/>
    <w:rsid w:val="00BB1840"/>
    <w:rsid w:val="00BB7BA3"/>
    <w:rsid w:val="00BC066D"/>
    <w:rsid w:val="00BC3118"/>
    <w:rsid w:val="00BC4AEF"/>
    <w:rsid w:val="00BE07AF"/>
    <w:rsid w:val="00BE4DAB"/>
    <w:rsid w:val="00BF0D9B"/>
    <w:rsid w:val="00BF492B"/>
    <w:rsid w:val="00BF7EB7"/>
    <w:rsid w:val="00C02EC8"/>
    <w:rsid w:val="00C0334E"/>
    <w:rsid w:val="00C13EDC"/>
    <w:rsid w:val="00C15DB9"/>
    <w:rsid w:val="00C17AC6"/>
    <w:rsid w:val="00C17D62"/>
    <w:rsid w:val="00C2046B"/>
    <w:rsid w:val="00C24F3E"/>
    <w:rsid w:val="00C30565"/>
    <w:rsid w:val="00C30ECC"/>
    <w:rsid w:val="00C318B5"/>
    <w:rsid w:val="00C40C83"/>
    <w:rsid w:val="00C51B1B"/>
    <w:rsid w:val="00C51C3B"/>
    <w:rsid w:val="00C54073"/>
    <w:rsid w:val="00C552DA"/>
    <w:rsid w:val="00C64156"/>
    <w:rsid w:val="00C66A97"/>
    <w:rsid w:val="00C66C6A"/>
    <w:rsid w:val="00C67FAE"/>
    <w:rsid w:val="00C727AF"/>
    <w:rsid w:val="00C72F13"/>
    <w:rsid w:val="00C74042"/>
    <w:rsid w:val="00C768AA"/>
    <w:rsid w:val="00C809DA"/>
    <w:rsid w:val="00C92BE9"/>
    <w:rsid w:val="00C9541F"/>
    <w:rsid w:val="00CA259E"/>
    <w:rsid w:val="00CA51E6"/>
    <w:rsid w:val="00CA54F2"/>
    <w:rsid w:val="00CA5BA4"/>
    <w:rsid w:val="00CB057C"/>
    <w:rsid w:val="00CB46B5"/>
    <w:rsid w:val="00CB4EE0"/>
    <w:rsid w:val="00CB750A"/>
    <w:rsid w:val="00CB7A21"/>
    <w:rsid w:val="00CE0428"/>
    <w:rsid w:val="00CE1523"/>
    <w:rsid w:val="00CE378E"/>
    <w:rsid w:val="00CE7D18"/>
    <w:rsid w:val="00CF5A5C"/>
    <w:rsid w:val="00D06776"/>
    <w:rsid w:val="00D072B8"/>
    <w:rsid w:val="00D1070F"/>
    <w:rsid w:val="00D158BE"/>
    <w:rsid w:val="00D15FF6"/>
    <w:rsid w:val="00D162F4"/>
    <w:rsid w:val="00D2344D"/>
    <w:rsid w:val="00D2517E"/>
    <w:rsid w:val="00D333EF"/>
    <w:rsid w:val="00D354E9"/>
    <w:rsid w:val="00D35EC1"/>
    <w:rsid w:val="00D40DE5"/>
    <w:rsid w:val="00D55A4B"/>
    <w:rsid w:val="00D5628B"/>
    <w:rsid w:val="00D57105"/>
    <w:rsid w:val="00D57D35"/>
    <w:rsid w:val="00D60C5D"/>
    <w:rsid w:val="00D62EB3"/>
    <w:rsid w:val="00D64F17"/>
    <w:rsid w:val="00D70FB2"/>
    <w:rsid w:val="00D83D6B"/>
    <w:rsid w:val="00D86D6C"/>
    <w:rsid w:val="00D907FC"/>
    <w:rsid w:val="00D929CD"/>
    <w:rsid w:val="00D94AA7"/>
    <w:rsid w:val="00D974CD"/>
    <w:rsid w:val="00D97AA6"/>
    <w:rsid w:val="00DB3778"/>
    <w:rsid w:val="00DB5228"/>
    <w:rsid w:val="00DC02F7"/>
    <w:rsid w:val="00DC1EA7"/>
    <w:rsid w:val="00DC4AED"/>
    <w:rsid w:val="00DD2E66"/>
    <w:rsid w:val="00DD3FD8"/>
    <w:rsid w:val="00DD7A50"/>
    <w:rsid w:val="00DE21B5"/>
    <w:rsid w:val="00DF4118"/>
    <w:rsid w:val="00DF7755"/>
    <w:rsid w:val="00E024B1"/>
    <w:rsid w:val="00E13754"/>
    <w:rsid w:val="00E20100"/>
    <w:rsid w:val="00E24FD8"/>
    <w:rsid w:val="00E272FA"/>
    <w:rsid w:val="00E434B5"/>
    <w:rsid w:val="00E462EE"/>
    <w:rsid w:val="00E477EB"/>
    <w:rsid w:val="00E50FFD"/>
    <w:rsid w:val="00E53EAE"/>
    <w:rsid w:val="00E53F21"/>
    <w:rsid w:val="00E55739"/>
    <w:rsid w:val="00E6184E"/>
    <w:rsid w:val="00E61E02"/>
    <w:rsid w:val="00E63A09"/>
    <w:rsid w:val="00E6623A"/>
    <w:rsid w:val="00E73747"/>
    <w:rsid w:val="00E74592"/>
    <w:rsid w:val="00E74884"/>
    <w:rsid w:val="00E74934"/>
    <w:rsid w:val="00E771E8"/>
    <w:rsid w:val="00E82DFE"/>
    <w:rsid w:val="00E87128"/>
    <w:rsid w:val="00E9240F"/>
    <w:rsid w:val="00EA048B"/>
    <w:rsid w:val="00EA05C4"/>
    <w:rsid w:val="00EA0F7F"/>
    <w:rsid w:val="00EA3276"/>
    <w:rsid w:val="00EA40AA"/>
    <w:rsid w:val="00EA510C"/>
    <w:rsid w:val="00EA742D"/>
    <w:rsid w:val="00EB437A"/>
    <w:rsid w:val="00EC284E"/>
    <w:rsid w:val="00EC315D"/>
    <w:rsid w:val="00EC74C3"/>
    <w:rsid w:val="00ED53FC"/>
    <w:rsid w:val="00ED5458"/>
    <w:rsid w:val="00EF0344"/>
    <w:rsid w:val="00EF270D"/>
    <w:rsid w:val="00EF3921"/>
    <w:rsid w:val="00EF3A18"/>
    <w:rsid w:val="00F01254"/>
    <w:rsid w:val="00F03D22"/>
    <w:rsid w:val="00F06EFA"/>
    <w:rsid w:val="00F207FD"/>
    <w:rsid w:val="00F233D5"/>
    <w:rsid w:val="00F23FEE"/>
    <w:rsid w:val="00F271C5"/>
    <w:rsid w:val="00F30BD9"/>
    <w:rsid w:val="00F33432"/>
    <w:rsid w:val="00F3380E"/>
    <w:rsid w:val="00F4181C"/>
    <w:rsid w:val="00F44A15"/>
    <w:rsid w:val="00F4520E"/>
    <w:rsid w:val="00F5376E"/>
    <w:rsid w:val="00F55404"/>
    <w:rsid w:val="00F556F0"/>
    <w:rsid w:val="00F5599E"/>
    <w:rsid w:val="00F654AC"/>
    <w:rsid w:val="00F66EB7"/>
    <w:rsid w:val="00F6732A"/>
    <w:rsid w:val="00F67E6C"/>
    <w:rsid w:val="00F7112B"/>
    <w:rsid w:val="00F73184"/>
    <w:rsid w:val="00F7536E"/>
    <w:rsid w:val="00F76DC7"/>
    <w:rsid w:val="00F7764C"/>
    <w:rsid w:val="00F77A70"/>
    <w:rsid w:val="00F77E26"/>
    <w:rsid w:val="00F8258E"/>
    <w:rsid w:val="00F83911"/>
    <w:rsid w:val="00F84528"/>
    <w:rsid w:val="00F96901"/>
    <w:rsid w:val="00F96FF0"/>
    <w:rsid w:val="00FA0ACF"/>
    <w:rsid w:val="00FA2965"/>
    <w:rsid w:val="00FB635F"/>
    <w:rsid w:val="00FB691B"/>
    <w:rsid w:val="00FC7624"/>
    <w:rsid w:val="00FC7FAC"/>
    <w:rsid w:val="00FD42F3"/>
    <w:rsid w:val="00FF2C4C"/>
    <w:rsid w:val="00FF2F8F"/>
    <w:rsid w:val="1FF10266"/>
    <w:rsid w:val="588B44DD"/>
    <w:rsid w:val="5D6416C7"/>
    <w:rsid w:val="7A7632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6D66AE7A"/>
  <w15:docId w15:val="{E4A2F240-8C0C-4FA7-8F12-C0719E1F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FAE"/>
    <w:pPr>
      <w:spacing w:after="200" w:line="276" w:lineRule="auto"/>
    </w:pPr>
    <w:rPr>
      <w:sz w:val="22"/>
      <w:szCs w:val="22"/>
    </w:rPr>
  </w:style>
  <w:style w:type="paragraph" w:styleId="Heading1">
    <w:name w:val="heading 1"/>
    <w:basedOn w:val="Normal"/>
    <w:next w:val="Normal"/>
    <w:link w:val="Heading1Char"/>
    <w:uiPriority w:val="9"/>
    <w:qFormat/>
    <w:rsid w:val="00C67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62B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528F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B4F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805D0"/>
    <w:pPr>
      <w:keepNext/>
      <w:keepLines/>
      <w:spacing w:before="80" w:after="40" w:line="279" w:lineRule="auto"/>
      <w:outlineLvl w:val="4"/>
    </w:pPr>
    <w:rPr>
      <w:rFonts w:eastAsiaTheme="majorEastAsia" w:cstheme="majorBidi"/>
      <w:color w:val="365F91" w:themeColor="accent1" w:themeShade="BF"/>
      <w:sz w:val="24"/>
      <w:szCs w:val="24"/>
      <w:lang w:eastAsia="ja-JP"/>
    </w:rPr>
  </w:style>
  <w:style w:type="paragraph" w:styleId="Heading6">
    <w:name w:val="heading 6"/>
    <w:basedOn w:val="Normal"/>
    <w:next w:val="Normal"/>
    <w:link w:val="Heading6Char"/>
    <w:uiPriority w:val="9"/>
    <w:unhideWhenUsed/>
    <w:qFormat/>
    <w:rsid w:val="00A805D0"/>
    <w:pPr>
      <w:keepNext/>
      <w:keepLines/>
      <w:spacing w:before="40" w:after="0" w:line="279" w:lineRule="auto"/>
      <w:outlineLvl w:val="5"/>
    </w:pPr>
    <w:rPr>
      <w:rFonts w:eastAsiaTheme="majorEastAsia" w:cstheme="majorBidi"/>
      <w:i/>
      <w:iCs/>
      <w:color w:val="595959" w:themeColor="text1" w:themeTint="A6"/>
      <w:sz w:val="24"/>
      <w:szCs w:val="24"/>
      <w:lang w:eastAsia="ja-JP"/>
    </w:rPr>
  </w:style>
  <w:style w:type="paragraph" w:styleId="Heading7">
    <w:name w:val="heading 7"/>
    <w:basedOn w:val="Normal"/>
    <w:next w:val="Normal"/>
    <w:link w:val="Heading7Char"/>
    <w:uiPriority w:val="9"/>
    <w:unhideWhenUsed/>
    <w:qFormat/>
    <w:rsid w:val="00A805D0"/>
    <w:pPr>
      <w:keepNext/>
      <w:keepLines/>
      <w:spacing w:before="40" w:after="0" w:line="279" w:lineRule="auto"/>
      <w:outlineLvl w:val="6"/>
    </w:pPr>
    <w:rPr>
      <w:rFonts w:eastAsiaTheme="majorEastAsia" w:cstheme="majorBidi"/>
      <w:color w:val="595959" w:themeColor="text1" w:themeTint="A6"/>
      <w:sz w:val="24"/>
      <w:szCs w:val="24"/>
      <w:lang w:eastAsia="ja-JP"/>
    </w:rPr>
  </w:style>
  <w:style w:type="paragraph" w:styleId="Heading8">
    <w:name w:val="heading 8"/>
    <w:basedOn w:val="Normal"/>
    <w:next w:val="Normal"/>
    <w:link w:val="Heading8Char"/>
    <w:uiPriority w:val="9"/>
    <w:unhideWhenUsed/>
    <w:qFormat/>
    <w:rsid w:val="00A805D0"/>
    <w:pPr>
      <w:keepNext/>
      <w:keepLines/>
      <w:spacing w:after="0" w:line="279" w:lineRule="auto"/>
      <w:outlineLvl w:val="7"/>
    </w:pPr>
    <w:rPr>
      <w:rFonts w:eastAsiaTheme="majorEastAsia" w:cstheme="majorBidi"/>
      <w:i/>
      <w:iCs/>
      <w:color w:val="272727" w:themeColor="text1" w:themeTint="D8"/>
      <w:sz w:val="24"/>
      <w:szCs w:val="24"/>
      <w:lang w:eastAsia="ja-JP"/>
    </w:rPr>
  </w:style>
  <w:style w:type="paragraph" w:styleId="Heading9">
    <w:name w:val="heading 9"/>
    <w:basedOn w:val="Normal"/>
    <w:next w:val="Normal"/>
    <w:link w:val="Heading9Char"/>
    <w:uiPriority w:val="9"/>
    <w:unhideWhenUsed/>
    <w:qFormat/>
    <w:rsid w:val="008B134C"/>
    <w:pPr>
      <w:keepNext/>
      <w:keepLines/>
      <w:spacing w:before="40" w:after="0" w:line="240" w:lineRule="auto"/>
      <w:outlineLvl w:val="8"/>
    </w:pPr>
    <w:rPr>
      <w:rFonts w:ascii="Calibri Light" w:eastAsia="Times New Roman" w:hAnsi="Calibri Light" w:cs="Times New Roman"/>
      <w:i/>
      <w:iCs/>
      <w:color w:val="272727"/>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F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C62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qFormat/>
    <w:rsid w:val="002528F6"/>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2B4F8A"/>
    <w:rPr>
      <w:rFonts w:asciiTheme="majorHAnsi" w:eastAsiaTheme="majorEastAsia" w:hAnsiTheme="majorHAnsi" w:cstheme="majorBidi"/>
      <w:b/>
      <w:bCs/>
      <w:i/>
      <w:iCs/>
      <w:color w:val="4F81BD" w:themeColor="accent1"/>
      <w:sz w:val="22"/>
      <w:szCs w:val="22"/>
    </w:rPr>
  </w:style>
  <w:style w:type="character" w:customStyle="1" w:styleId="Heading9Char">
    <w:name w:val="Heading 9 Char"/>
    <w:basedOn w:val="DefaultParagraphFont"/>
    <w:link w:val="Heading9"/>
    <w:uiPriority w:val="9"/>
    <w:rsid w:val="008B134C"/>
    <w:rPr>
      <w:rFonts w:ascii="Calibri Light" w:eastAsia="Times New Roman" w:hAnsi="Calibri Light" w:cs="Times New Roman"/>
      <w:i/>
      <w:iCs/>
      <w:color w:val="272727"/>
      <w:sz w:val="21"/>
      <w:szCs w:val="21"/>
      <w:lang w:val="en-GB" w:eastAsia="en-GB"/>
    </w:rPr>
  </w:style>
  <w:style w:type="paragraph" w:styleId="BalloonText">
    <w:name w:val="Balloon Text"/>
    <w:basedOn w:val="Normal"/>
    <w:link w:val="BalloonTextChar"/>
    <w:uiPriority w:val="99"/>
    <w:unhideWhenUsed/>
    <w:qFormat/>
    <w:rsid w:val="00C6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C67FAE"/>
    <w:rPr>
      <w:rFonts w:ascii="Tahoma" w:hAnsi="Tahoma" w:cs="Tahoma"/>
      <w:sz w:val="16"/>
      <w:szCs w:val="16"/>
    </w:rPr>
  </w:style>
  <w:style w:type="character" w:styleId="Emphasis">
    <w:name w:val="Emphasis"/>
    <w:basedOn w:val="DefaultParagraphFont"/>
    <w:uiPriority w:val="20"/>
    <w:qFormat/>
    <w:rsid w:val="00C67FAE"/>
    <w:rPr>
      <w:i/>
      <w:iCs/>
    </w:rPr>
  </w:style>
  <w:style w:type="paragraph" w:styleId="Footer">
    <w:name w:val="footer"/>
    <w:basedOn w:val="Normal"/>
    <w:link w:val="FooterChar"/>
    <w:unhideWhenUsed/>
    <w:qFormat/>
    <w:rsid w:val="00C67FAE"/>
    <w:pPr>
      <w:tabs>
        <w:tab w:val="center" w:pos="4680"/>
        <w:tab w:val="right" w:pos="9360"/>
      </w:tabs>
      <w:spacing w:after="0" w:line="240" w:lineRule="auto"/>
    </w:pPr>
  </w:style>
  <w:style w:type="character" w:customStyle="1" w:styleId="FooterChar">
    <w:name w:val="Footer Char"/>
    <w:basedOn w:val="DefaultParagraphFont"/>
    <w:link w:val="Footer"/>
    <w:qFormat/>
    <w:rsid w:val="00C67FAE"/>
  </w:style>
  <w:style w:type="paragraph" w:styleId="Header">
    <w:name w:val="header"/>
    <w:basedOn w:val="Normal"/>
    <w:link w:val="HeaderChar"/>
    <w:uiPriority w:val="99"/>
    <w:unhideWhenUsed/>
    <w:qFormat/>
    <w:rsid w:val="00C67FAE"/>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67FAE"/>
  </w:style>
  <w:style w:type="character" w:styleId="HTMLCite">
    <w:name w:val="HTML Cite"/>
    <w:basedOn w:val="DefaultParagraphFont"/>
    <w:uiPriority w:val="99"/>
    <w:semiHidden/>
    <w:unhideWhenUsed/>
    <w:qFormat/>
    <w:rsid w:val="00C67FAE"/>
    <w:rPr>
      <w:i/>
      <w:iCs/>
    </w:rPr>
  </w:style>
  <w:style w:type="character" w:styleId="Hyperlink">
    <w:name w:val="Hyperlink"/>
    <w:uiPriority w:val="99"/>
    <w:unhideWhenUsed/>
    <w:qFormat/>
    <w:rsid w:val="00C67FAE"/>
    <w:rPr>
      <w:color w:val="0563C1"/>
      <w:u w:val="single"/>
    </w:rPr>
  </w:style>
  <w:style w:type="character" w:styleId="Strong">
    <w:name w:val="Strong"/>
    <w:basedOn w:val="DefaultParagraphFont"/>
    <w:uiPriority w:val="22"/>
    <w:qFormat/>
    <w:rsid w:val="00C67FAE"/>
    <w:rPr>
      <w:b/>
      <w:bCs/>
    </w:rPr>
  </w:style>
  <w:style w:type="table" w:styleId="TableGrid">
    <w:name w:val="Table Grid"/>
    <w:basedOn w:val="TableNormal"/>
    <w:uiPriority w:val="39"/>
    <w:qFormat/>
    <w:rsid w:val="00C67F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7FAE"/>
    <w:pPr>
      <w:ind w:left="720"/>
      <w:contextualSpacing/>
    </w:pPr>
    <w:rPr>
      <w:lang w:val="en-GB"/>
    </w:rPr>
  </w:style>
  <w:style w:type="paragraph" w:styleId="NoSpacing">
    <w:name w:val="No Spacing"/>
    <w:link w:val="NoSpacingChar"/>
    <w:uiPriority w:val="1"/>
    <w:qFormat/>
    <w:rsid w:val="00C67FAE"/>
    <w:rPr>
      <w:sz w:val="22"/>
      <w:szCs w:val="22"/>
    </w:rPr>
  </w:style>
  <w:style w:type="character" w:customStyle="1" w:styleId="NoSpacingChar">
    <w:name w:val="No Spacing Char"/>
    <w:basedOn w:val="DefaultParagraphFont"/>
    <w:link w:val="NoSpacing"/>
    <w:uiPriority w:val="1"/>
    <w:rsid w:val="00C40C83"/>
    <w:rPr>
      <w:sz w:val="22"/>
      <w:szCs w:val="22"/>
    </w:rPr>
  </w:style>
  <w:style w:type="character" w:customStyle="1" w:styleId="value">
    <w:name w:val="value"/>
    <w:basedOn w:val="DefaultParagraphFont"/>
    <w:rsid w:val="00C67FAE"/>
  </w:style>
  <w:style w:type="character" w:customStyle="1" w:styleId="UnresolvedMention1">
    <w:name w:val="Unresolved Mention1"/>
    <w:basedOn w:val="DefaultParagraphFont"/>
    <w:uiPriority w:val="99"/>
    <w:semiHidden/>
    <w:unhideWhenUsed/>
    <w:rsid w:val="006F0DC3"/>
    <w:rPr>
      <w:color w:val="605E5C"/>
      <w:shd w:val="clear" w:color="auto" w:fill="E1DFDD"/>
    </w:rPr>
  </w:style>
  <w:style w:type="paragraph" w:styleId="CommentText">
    <w:name w:val="annotation text"/>
    <w:basedOn w:val="Normal"/>
    <w:link w:val="CommentTextChar"/>
    <w:uiPriority w:val="99"/>
    <w:unhideWhenUsed/>
    <w:qFormat/>
    <w:rsid w:val="00581FB1"/>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1FB1"/>
  </w:style>
  <w:style w:type="paragraph" w:styleId="HTMLPreformatted">
    <w:name w:val="HTML Preformatted"/>
    <w:basedOn w:val="Normal"/>
    <w:link w:val="HTMLPreformattedChar"/>
    <w:uiPriority w:val="99"/>
    <w:unhideWhenUsed/>
    <w:qFormat/>
    <w:rsid w:val="00472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72942"/>
    <w:rPr>
      <w:rFonts w:ascii="Courier New" w:eastAsia="Times New Roman" w:hAnsi="Courier New" w:cs="Courier New"/>
    </w:rPr>
  </w:style>
  <w:style w:type="paragraph" w:styleId="NormalWeb">
    <w:name w:val="Normal (Web)"/>
    <w:basedOn w:val="Normal"/>
    <w:uiPriority w:val="99"/>
    <w:unhideWhenUsed/>
    <w:qFormat/>
    <w:rsid w:val="0047294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qFormat/>
    <w:rsid w:val="003A7536"/>
    <w:rPr>
      <w:sz w:val="16"/>
      <w:szCs w:val="16"/>
    </w:rPr>
  </w:style>
  <w:style w:type="paragraph" w:customStyle="1" w:styleId="EndNoteBibliography">
    <w:name w:val="EndNote Bibliography"/>
    <w:basedOn w:val="Normal"/>
    <w:link w:val="EndNoteBibliographyChar"/>
    <w:qFormat/>
    <w:rsid w:val="004C62B6"/>
    <w:pPr>
      <w:spacing w:after="160" w:line="240" w:lineRule="auto"/>
    </w:pPr>
    <w:rPr>
      <w:rFonts w:ascii="Calibri" w:hAnsi="Calibri" w:cs="Calibri"/>
    </w:rPr>
  </w:style>
  <w:style w:type="character" w:customStyle="1" w:styleId="EndNoteBibliographyChar">
    <w:name w:val="EndNote Bibliography Char"/>
    <w:basedOn w:val="DefaultParagraphFont"/>
    <w:link w:val="EndNoteBibliography"/>
    <w:qFormat/>
    <w:rsid w:val="004C62B6"/>
    <w:rPr>
      <w:rFonts w:ascii="Calibri" w:hAnsi="Calibri" w:cs="Calibri"/>
      <w:sz w:val="22"/>
      <w:szCs w:val="22"/>
    </w:rPr>
  </w:style>
  <w:style w:type="table" w:customStyle="1" w:styleId="7">
    <w:name w:val="7"/>
    <w:basedOn w:val="TableNormal"/>
    <w:rsid w:val="00784DF0"/>
    <w:pPr>
      <w:widowControl w:val="0"/>
    </w:pPr>
    <w:rPr>
      <w:rFonts w:ascii="Calibri" w:eastAsia="Calibri" w:hAnsi="Calibri" w:cs="Calibri"/>
      <w:sz w:val="22"/>
      <w:szCs w:val="22"/>
      <w:lang w:val="en-GB"/>
    </w:rPr>
    <w:tblPr>
      <w:tblStyleRowBandSize w:val="1"/>
      <w:tblStyleColBandSize w:val="1"/>
    </w:tblPr>
  </w:style>
  <w:style w:type="table" w:customStyle="1" w:styleId="6">
    <w:name w:val="6"/>
    <w:basedOn w:val="TableNormal"/>
    <w:rsid w:val="00784DF0"/>
    <w:pPr>
      <w:widowControl w:val="0"/>
    </w:pPr>
    <w:rPr>
      <w:rFonts w:ascii="Calibri" w:eastAsia="Calibri" w:hAnsi="Calibri" w:cs="Calibri"/>
      <w:sz w:val="22"/>
      <w:szCs w:val="22"/>
      <w:lang w:val="en-GB"/>
    </w:rPr>
    <w:tblPr>
      <w:tblStyleRowBandSize w:val="1"/>
      <w:tblStyleColBandSize w:val="1"/>
    </w:tblPr>
  </w:style>
  <w:style w:type="table" w:customStyle="1" w:styleId="5">
    <w:name w:val="5"/>
    <w:basedOn w:val="TableNormal"/>
    <w:rsid w:val="00784DF0"/>
    <w:pPr>
      <w:widowControl w:val="0"/>
    </w:pPr>
    <w:rPr>
      <w:rFonts w:ascii="Calibri" w:eastAsia="Calibri" w:hAnsi="Calibri" w:cs="Calibri"/>
      <w:sz w:val="22"/>
      <w:szCs w:val="22"/>
      <w:lang w:val="en-GB"/>
    </w:rPr>
    <w:tblPr>
      <w:tblStyleRowBandSize w:val="1"/>
      <w:tblStyleColBandSize w:val="1"/>
    </w:tblPr>
  </w:style>
  <w:style w:type="table" w:customStyle="1" w:styleId="4">
    <w:name w:val="4"/>
    <w:basedOn w:val="TableNormal"/>
    <w:rsid w:val="00AF1430"/>
    <w:pPr>
      <w:widowControl w:val="0"/>
    </w:pPr>
    <w:rPr>
      <w:rFonts w:ascii="Calibri" w:eastAsia="Calibri" w:hAnsi="Calibri" w:cs="Calibri"/>
      <w:sz w:val="22"/>
      <w:szCs w:val="22"/>
      <w:lang w:val="en-GB"/>
    </w:rPr>
    <w:tblPr>
      <w:tblStyleRowBandSize w:val="1"/>
      <w:tblStyleColBandSize w:val="1"/>
    </w:tblPr>
  </w:style>
  <w:style w:type="table" w:customStyle="1" w:styleId="3">
    <w:name w:val="3"/>
    <w:basedOn w:val="TableNormal"/>
    <w:rsid w:val="00AF1430"/>
    <w:pPr>
      <w:widowControl w:val="0"/>
    </w:pPr>
    <w:rPr>
      <w:rFonts w:ascii="Calibri" w:eastAsia="Calibri" w:hAnsi="Calibri" w:cs="Calibri"/>
      <w:sz w:val="22"/>
      <w:szCs w:val="22"/>
      <w:lang w:val="en-GB"/>
    </w:rPr>
    <w:tblPr>
      <w:tblStyleRowBandSize w:val="1"/>
      <w:tblStyleColBandSize w:val="1"/>
    </w:tblPr>
  </w:style>
  <w:style w:type="table" w:customStyle="1" w:styleId="2">
    <w:name w:val="2"/>
    <w:basedOn w:val="TableNormal"/>
    <w:rsid w:val="00AF1430"/>
    <w:pPr>
      <w:widowControl w:val="0"/>
    </w:pPr>
    <w:rPr>
      <w:rFonts w:ascii="Calibri" w:eastAsia="Calibri" w:hAnsi="Calibri" w:cs="Calibri"/>
      <w:sz w:val="22"/>
      <w:szCs w:val="22"/>
      <w:lang w:val="en-GB"/>
    </w:rPr>
    <w:tblPr>
      <w:tblStyleRowBandSize w:val="1"/>
      <w:tblStyleColBandSize w:val="1"/>
    </w:tblPr>
  </w:style>
  <w:style w:type="table" w:customStyle="1" w:styleId="1">
    <w:name w:val="1"/>
    <w:basedOn w:val="TableNormal"/>
    <w:rsid w:val="00AF1430"/>
    <w:pPr>
      <w:widowControl w:val="0"/>
    </w:pPr>
    <w:rPr>
      <w:rFonts w:ascii="Calibri" w:eastAsia="Calibri" w:hAnsi="Calibri" w:cs="Calibri"/>
      <w:sz w:val="22"/>
      <w:szCs w:val="22"/>
      <w:lang w:val="en-GB"/>
    </w:rPr>
    <w:tblPr>
      <w:tblStyleRowBandSize w:val="1"/>
      <w:tblStyleColBandSize w:val="1"/>
    </w:tblPr>
  </w:style>
  <w:style w:type="table" w:customStyle="1" w:styleId="MediumShading11">
    <w:name w:val="Medium Shading 11"/>
    <w:basedOn w:val="TableNormal"/>
    <w:uiPriority w:val="63"/>
    <w:rsid w:val="007317FA"/>
    <w:rPr>
      <w:rFonts w:eastAsiaTheme="minorEastAsia"/>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otnoteReference">
    <w:name w:val="footnote reference"/>
    <w:basedOn w:val="DefaultParagraphFont"/>
    <w:uiPriority w:val="99"/>
    <w:unhideWhenUsed/>
    <w:qFormat/>
    <w:rsid w:val="00BF492B"/>
    <w:rPr>
      <w:vertAlign w:val="superscript"/>
    </w:rPr>
  </w:style>
  <w:style w:type="paragraph" w:styleId="FootnoteText">
    <w:name w:val="footnote text"/>
    <w:basedOn w:val="Normal"/>
    <w:link w:val="FootnoteTextChar"/>
    <w:uiPriority w:val="99"/>
    <w:unhideWhenUsed/>
    <w:qFormat/>
    <w:rsid w:val="00BF492B"/>
    <w:pPr>
      <w:spacing w:after="0" w:line="240" w:lineRule="auto"/>
    </w:pPr>
    <w:rPr>
      <w:sz w:val="20"/>
      <w:szCs w:val="20"/>
    </w:rPr>
  </w:style>
  <w:style w:type="character" w:customStyle="1" w:styleId="FootnoteTextChar">
    <w:name w:val="Footnote Text Char"/>
    <w:basedOn w:val="DefaultParagraphFont"/>
    <w:link w:val="FootnoteText"/>
    <w:uiPriority w:val="99"/>
    <w:rsid w:val="00BF492B"/>
  </w:style>
  <w:style w:type="paragraph" w:customStyle="1" w:styleId="Standard">
    <w:name w:val="Standard"/>
    <w:rsid w:val="001C46F7"/>
    <w:pPr>
      <w:suppressAutoHyphens/>
      <w:autoSpaceDN w:val="0"/>
      <w:textAlignment w:val="baseline"/>
    </w:pPr>
    <w:rPr>
      <w:rFonts w:ascii="Times New Roman" w:eastAsia="Times New Roman" w:hAnsi="Times New Roman" w:cs="Times New Roman"/>
      <w:kern w:val="3"/>
      <w:sz w:val="24"/>
      <w:szCs w:val="24"/>
      <w:lang w:val="en-GB" w:eastAsia="zh-CN"/>
    </w:rPr>
  </w:style>
  <w:style w:type="character" w:customStyle="1" w:styleId="CommentTextChar1">
    <w:name w:val="Comment Text Char1"/>
    <w:basedOn w:val="DefaultParagraphFont"/>
    <w:rsid w:val="00EA510C"/>
    <w:rPr>
      <w:rFonts w:ascii="Calibri" w:eastAsia="Calibri" w:hAnsi="Calibri" w:cs="Times New Roman"/>
      <w:sz w:val="20"/>
      <w:szCs w:val="20"/>
    </w:rPr>
  </w:style>
  <w:style w:type="paragraph" w:customStyle="1" w:styleId="pf0">
    <w:name w:val="pf0"/>
    <w:basedOn w:val="Normal"/>
    <w:rsid w:val="00F44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
    <w:name w:val="A"/>
    <w:basedOn w:val="Heading2"/>
    <w:link w:val="AChar"/>
    <w:autoRedefine/>
    <w:qFormat/>
    <w:rsid w:val="002528F6"/>
    <w:pPr>
      <w:keepLines w:val="0"/>
      <w:spacing w:before="0" w:line="240" w:lineRule="auto"/>
    </w:pPr>
    <w:rPr>
      <w:rFonts w:ascii="Times New Roman" w:eastAsia="Times New Roman" w:hAnsi="Times New Roman" w:cs="Times New Roman"/>
      <w:b/>
      <w:color w:val="00B050"/>
      <w:sz w:val="24"/>
      <w:szCs w:val="24"/>
    </w:rPr>
  </w:style>
  <w:style w:type="character" w:customStyle="1" w:styleId="AChar">
    <w:name w:val="A Char"/>
    <w:basedOn w:val="Heading2Char"/>
    <w:link w:val="A"/>
    <w:autoRedefine/>
    <w:qFormat/>
    <w:rsid w:val="002528F6"/>
    <w:rPr>
      <w:rFonts w:ascii="Times New Roman" w:eastAsia="Times New Roman" w:hAnsi="Times New Roman" w:cs="Times New Roman"/>
      <w:b/>
      <w:color w:val="00B050"/>
      <w:sz w:val="24"/>
      <w:szCs w:val="24"/>
    </w:rPr>
  </w:style>
  <w:style w:type="paragraph" w:customStyle="1" w:styleId="Default">
    <w:name w:val="Default"/>
    <w:autoRedefine/>
    <w:qFormat/>
    <w:rsid w:val="002528F6"/>
    <w:pPr>
      <w:autoSpaceDE w:val="0"/>
      <w:autoSpaceDN w:val="0"/>
      <w:adjustRightInd w:val="0"/>
    </w:pPr>
    <w:rPr>
      <w:rFonts w:ascii="Arial" w:eastAsia="Calibri" w:hAnsi="Arial" w:cs="Arial"/>
      <w:color w:val="000000"/>
      <w:sz w:val="24"/>
      <w:szCs w:val="24"/>
    </w:rPr>
  </w:style>
  <w:style w:type="paragraph" w:customStyle="1" w:styleId="AAA">
    <w:name w:val="AAA"/>
    <w:basedOn w:val="Normal"/>
    <w:link w:val="AAAChar"/>
    <w:autoRedefine/>
    <w:qFormat/>
    <w:rsid w:val="002459E9"/>
    <w:pPr>
      <w:spacing w:before="240" w:after="0" w:line="360" w:lineRule="auto"/>
      <w:jc w:val="both"/>
    </w:pPr>
    <w:rPr>
      <w:rFonts w:ascii="Times New Roman" w:hAnsi="Times New Roman" w:cs="Times New Roman"/>
      <w:b/>
      <w:sz w:val="28"/>
      <w:szCs w:val="28"/>
    </w:rPr>
  </w:style>
  <w:style w:type="character" w:customStyle="1" w:styleId="AAAChar">
    <w:name w:val="AAA Char"/>
    <w:basedOn w:val="DefaultParagraphFont"/>
    <w:link w:val="AAA"/>
    <w:autoRedefine/>
    <w:qFormat/>
    <w:rsid w:val="002459E9"/>
    <w:rPr>
      <w:rFonts w:ascii="Times New Roman" w:hAnsi="Times New Roman" w:cs="Times New Roman"/>
      <w:b/>
      <w:sz w:val="28"/>
      <w:szCs w:val="28"/>
    </w:rPr>
  </w:style>
  <w:style w:type="paragraph" w:customStyle="1" w:styleId="TB">
    <w:name w:val="TB"/>
    <w:basedOn w:val="Normal"/>
    <w:link w:val="TBChar"/>
    <w:autoRedefine/>
    <w:qFormat/>
    <w:rsid w:val="00DC02F7"/>
    <w:pPr>
      <w:spacing w:before="240" w:after="160" w:line="360" w:lineRule="auto"/>
      <w:jc w:val="both"/>
    </w:pPr>
    <w:rPr>
      <w:rFonts w:ascii="Times New Roman" w:hAnsi="Times New Roman" w:cs="Times New Roman"/>
      <w:b/>
      <w:sz w:val="28"/>
      <w:szCs w:val="28"/>
    </w:rPr>
  </w:style>
  <w:style w:type="character" w:customStyle="1" w:styleId="TBChar">
    <w:name w:val="TB Char"/>
    <w:basedOn w:val="DefaultParagraphFont"/>
    <w:link w:val="TB"/>
    <w:autoRedefine/>
    <w:qFormat/>
    <w:rsid w:val="00DC02F7"/>
    <w:rPr>
      <w:rFonts w:ascii="Times New Roman" w:hAnsi="Times New Roman" w:cs="Times New Roman"/>
      <w:b/>
      <w:sz w:val="28"/>
      <w:szCs w:val="28"/>
    </w:rPr>
  </w:style>
  <w:style w:type="paragraph" w:customStyle="1" w:styleId="FG">
    <w:name w:val="FG"/>
    <w:basedOn w:val="Normal"/>
    <w:link w:val="FGChar"/>
    <w:autoRedefine/>
    <w:qFormat/>
    <w:rsid w:val="00DC02F7"/>
    <w:pPr>
      <w:spacing w:before="240" w:after="0" w:line="360" w:lineRule="auto"/>
      <w:jc w:val="both"/>
    </w:pPr>
    <w:rPr>
      <w:rFonts w:ascii="Times New Roman" w:hAnsi="Times New Roman" w:cs="Times New Roman"/>
      <w:b/>
      <w:sz w:val="28"/>
      <w:szCs w:val="28"/>
    </w:rPr>
  </w:style>
  <w:style w:type="character" w:customStyle="1" w:styleId="FGChar">
    <w:name w:val="FG Char"/>
    <w:basedOn w:val="DefaultParagraphFont"/>
    <w:link w:val="FG"/>
    <w:autoRedefine/>
    <w:qFormat/>
    <w:rsid w:val="00DC02F7"/>
    <w:rPr>
      <w:rFonts w:ascii="Times New Roman" w:hAnsi="Times New Roman" w:cs="Times New Roman"/>
      <w:b/>
      <w:sz w:val="28"/>
      <w:szCs w:val="28"/>
    </w:rPr>
  </w:style>
  <w:style w:type="character" w:customStyle="1" w:styleId="mixed-citation">
    <w:name w:val="mixed-citation"/>
    <w:basedOn w:val="DefaultParagraphFont"/>
    <w:rsid w:val="0042722F"/>
  </w:style>
  <w:style w:type="character" w:customStyle="1" w:styleId="ref-title">
    <w:name w:val="ref-title"/>
    <w:basedOn w:val="DefaultParagraphFont"/>
    <w:rsid w:val="0042722F"/>
  </w:style>
  <w:style w:type="character" w:customStyle="1" w:styleId="ref-journal">
    <w:name w:val="ref-journal"/>
    <w:basedOn w:val="DefaultParagraphFont"/>
    <w:rsid w:val="0042722F"/>
  </w:style>
  <w:style w:type="character" w:customStyle="1" w:styleId="ref-vol">
    <w:name w:val="ref-vol"/>
    <w:basedOn w:val="DefaultParagraphFont"/>
    <w:rsid w:val="0042722F"/>
  </w:style>
  <w:style w:type="character" w:customStyle="1" w:styleId="ref-iss">
    <w:name w:val="ref-iss"/>
    <w:basedOn w:val="DefaultParagraphFont"/>
    <w:rsid w:val="0042722F"/>
  </w:style>
  <w:style w:type="paragraph" w:styleId="BodyText">
    <w:name w:val="Body Text"/>
    <w:basedOn w:val="Normal"/>
    <w:link w:val="BodyTextChar"/>
    <w:qFormat/>
    <w:rsid w:val="00B83DD5"/>
    <w:pPr>
      <w:widowControl w:val="0"/>
      <w:autoSpaceDE w:val="0"/>
      <w:autoSpaceDN w:val="0"/>
      <w:spacing w:after="0" w:line="240" w:lineRule="auto"/>
    </w:pPr>
    <w:rPr>
      <w:rFonts w:ascii="Calibri" w:eastAsia="Calibri" w:hAnsi="Calibri" w:cs="Calibri"/>
      <w:b/>
      <w:bCs/>
      <w:sz w:val="28"/>
      <w:szCs w:val="28"/>
    </w:rPr>
  </w:style>
  <w:style w:type="character" w:customStyle="1" w:styleId="BodyTextChar">
    <w:name w:val="Body Text Char"/>
    <w:basedOn w:val="DefaultParagraphFont"/>
    <w:link w:val="BodyText"/>
    <w:rsid w:val="00B83DD5"/>
    <w:rPr>
      <w:rFonts w:ascii="Calibri" w:eastAsia="Calibri" w:hAnsi="Calibri" w:cs="Calibri"/>
      <w:b/>
      <w:bCs/>
      <w:sz w:val="28"/>
      <w:szCs w:val="28"/>
    </w:rPr>
  </w:style>
  <w:style w:type="character" w:styleId="PageNumber">
    <w:name w:val="page number"/>
    <w:basedOn w:val="DefaultParagraphFont"/>
    <w:uiPriority w:val="99"/>
    <w:semiHidden/>
    <w:unhideWhenUsed/>
    <w:rsid w:val="0082555D"/>
  </w:style>
  <w:style w:type="paragraph" w:styleId="Caption">
    <w:name w:val="caption"/>
    <w:basedOn w:val="Normal"/>
    <w:next w:val="Normal"/>
    <w:uiPriority w:val="35"/>
    <w:unhideWhenUsed/>
    <w:qFormat/>
    <w:rsid w:val="006220A5"/>
    <w:pPr>
      <w:spacing w:line="240" w:lineRule="auto"/>
    </w:pPr>
    <w:rPr>
      <w:rFonts w:ascii="Calibri" w:eastAsia="Calibri" w:hAnsi="Calibri" w:cs="Times New Roman"/>
      <w:i/>
      <w:iCs/>
      <w:color w:val="44546A"/>
      <w:sz w:val="18"/>
      <w:szCs w:val="18"/>
      <w:lang w:val="en-GB"/>
    </w:rPr>
  </w:style>
  <w:style w:type="paragraph" w:styleId="Bibliography">
    <w:name w:val="Bibliography"/>
    <w:basedOn w:val="Normal"/>
    <w:next w:val="Normal"/>
    <w:uiPriority w:val="37"/>
    <w:unhideWhenUsed/>
    <w:rsid w:val="00A6178C"/>
  </w:style>
  <w:style w:type="paragraph" w:styleId="CommentSubject">
    <w:name w:val="annotation subject"/>
    <w:basedOn w:val="CommentText"/>
    <w:next w:val="CommentText"/>
    <w:link w:val="CommentSubjectChar"/>
    <w:autoRedefine/>
    <w:uiPriority w:val="99"/>
    <w:unhideWhenUsed/>
    <w:qFormat/>
    <w:rsid w:val="0094187C"/>
    <w:pPr>
      <w:spacing w:before="100" w:beforeAutospacing="1"/>
      <w:jc w:val="both"/>
    </w:pPr>
    <w:rPr>
      <w:rFonts w:ascii="Times New Roman" w:eastAsia="Times New Roman" w:hAnsi="Times New Roman" w:cs="Times New Roman"/>
      <w:b/>
      <w:bCs/>
      <w:color w:val="000000" w:themeColor="text1"/>
      <w:sz w:val="24"/>
      <w:szCs w:val="24"/>
    </w:rPr>
  </w:style>
  <w:style w:type="character" w:customStyle="1" w:styleId="CommentSubjectChar">
    <w:name w:val="Comment Subject Char"/>
    <w:basedOn w:val="CommentTextChar"/>
    <w:link w:val="CommentSubject"/>
    <w:uiPriority w:val="99"/>
    <w:qFormat/>
    <w:rsid w:val="0094187C"/>
    <w:rPr>
      <w:rFonts w:ascii="Times New Roman" w:eastAsia="Times New Roman" w:hAnsi="Times New Roman" w:cs="Times New Roman"/>
      <w:b/>
      <w:bCs/>
      <w:color w:val="000000" w:themeColor="text1"/>
      <w:sz w:val="24"/>
      <w:szCs w:val="24"/>
    </w:rPr>
  </w:style>
  <w:style w:type="paragraph" w:customStyle="1" w:styleId="Revision1">
    <w:name w:val="Revision1"/>
    <w:autoRedefine/>
    <w:hidden/>
    <w:uiPriority w:val="99"/>
    <w:semiHidden/>
    <w:qFormat/>
    <w:rsid w:val="0094187C"/>
    <w:rPr>
      <w:rFonts w:ascii="Calibri" w:eastAsia="Times New Roman" w:hAnsi="Calibri" w:cs="Times New Roman"/>
      <w:sz w:val="22"/>
      <w:szCs w:val="22"/>
    </w:rPr>
  </w:style>
  <w:style w:type="paragraph" w:customStyle="1" w:styleId="z-TopofForm1">
    <w:name w:val="z-Top of Form1"/>
    <w:basedOn w:val="Normal"/>
    <w:next w:val="Normal"/>
    <w:link w:val="z-TopofFormChar"/>
    <w:autoRedefine/>
    <w:uiPriority w:val="99"/>
    <w:semiHidden/>
    <w:unhideWhenUsed/>
    <w:qFormat/>
    <w:rsid w:val="0094187C"/>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1"/>
    <w:uiPriority w:val="99"/>
    <w:semiHidden/>
    <w:rsid w:val="0094187C"/>
    <w:rPr>
      <w:rFonts w:ascii="Arial" w:eastAsia="Times New Roman" w:hAnsi="Arial" w:cs="Arial"/>
      <w:vanish/>
      <w:sz w:val="16"/>
      <w:szCs w:val="16"/>
      <w:lang w:val="en-GB" w:eastAsia="en-GB"/>
    </w:rPr>
  </w:style>
  <w:style w:type="paragraph" w:customStyle="1" w:styleId="Bibliography1">
    <w:name w:val="Bibliography1"/>
    <w:basedOn w:val="Normal"/>
    <w:next w:val="Normal"/>
    <w:autoRedefine/>
    <w:uiPriority w:val="37"/>
    <w:unhideWhenUsed/>
    <w:qFormat/>
    <w:rsid w:val="0094187C"/>
    <w:pPr>
      <w:tabs>
        <w:tab w:val="left" w:pos="504"/>
      </w:tabs>
      <w:spacing w:before="100" w:beforeAutospacing="1" w:after="240" w:line="240" w:lineRule="auto"/>
      <w:ind w:left="504" w:hanging="504"/>
    </w:pPr>
    <w:rPr>
      <w:rFonts w:ascii="Calibri" w:eastAsia="Times New Roman" w:hAnsi="Calibri" w:cs="Times New Roman"/>
    </w:rPr>
  </w:style>
  <w:style w:type="paragraph" w:styleId="Revision">
    <w:name w:val="Revision"/>
    <w:hidden/>
    <w:uiPriority w:val="99"/>
    <w:unhideWhenUsed/>
    <w:rsid w:val="0094187C"/>
    <w:rPr>
      <w:rFonts w:ascii="Calibri" w:eastAsia="Times New Roman" w:hAnsi="Calibri" w:cs="Times New Roman"/>
      <w:sz w:val="22"/>
      <w:szCs w:val="22"/>
    </w:rPr>
  </w:style>
  <w:style w:type="character" w:customStyle="1" w:styleId="label">
    <w:name w:val="label"/>
    <w:basedOn w:val="DefaultParagraphFont"/>
    <w:rsid w:val="00595382"/>
  </w:style>
  <w:style w:type="paragraph" w:customStyle="1" w:styleId="APAReference">
    <w:name w:val="APA Reference"/>
    <w:qFormat/>
    <w:rsid w:val="00F77E26"/>
    <w:pPr>
      <w:widowControl w:val="0"/>
      <w:autoSpaceDE w:val="0"/>
      <w:autoSpaceDN w:val="0"/>
      <w:adjustRightInd w:val="0"/>
      <w:spacing w:line="480" w:lineRule="auto"/>
      <w:ind w:left="720" w:hanging="720"/>
    </w:pPr>
    <w:rPr>
      <w:rFonts w:ascii="Times New Roman" w:eastAsia="Times New Roman" w:hAnsi="Times New Roman" w:cs="Times New Roman"/>
      <w:sz w:val="24"/>
      <w:szCs w:val="24"/>
    </w:rPr>
  </w:style>
  <w:style w:type="character" w:customStyle="1" w:styleId="full-name">
    <w:name w:val="full-name"/>
    <w:rsid w:val="008B134C"/>
  </w:style>
  <w:style w:type="character" w:customStyle="1" w:styleId="citation-separator">
    <w:name w:val="citation-separator"/>
    <w:rsid w:val="008B134C"/>
  </w:style>
  <w:style w:type="character" w:customStyle="1" w:styleId="citation-journal">
    <w:name w:val="citation-journal"/>
    <w:rsid w:val="008B134C"/>
  </w:style>
  <w:style w:type="character" w:customStyle="1" w:styleId="Date1">
    <w:name w:val="Date1"/>
    <w:rsid w:val="008B134C"/>
  </w:style>
  <w:style w:type="character" w:customStyle="1" w:styleId="ej-keyword">
    <w:name w:val="ej-keyword"/>
    <w:rsid w:val="008B134C"/>
  </w:style>
  <w:style w:type="paragraph" w:styleId="BodyTextIndent">
    <w:name w:val="Body Text Indent"/>
    <w:basedOn w:val="Normal"/>
    <w:link w:val="BodyTextIndentChar"/>
    <w:uiPriority w:val="99"/>
    <w:semiHidden/>
    <w:unhideWhenUsed/>
    <w:rsid w:val="008B134C"/>
    <w:pPr>
      <w:spacing w:after="120" w:line="240" w:lineRule="auto"/>
      <w:ind w:left="283"/>
    </w:pPr>
    <w:rPr>
      <w:rFonts w:ascii="Calibri" w:eastAsia="SimSun" w:hAnsi="Calibri" w:cs="Times New Roman"/>
      <w:sz w:val="21"/>
      <w:szCs w:val="20"/>
      <w:lang w:val="en-GB" w:eastAsia="en-GB"/>
    </w:rPr>
  </w:style>
  <w:style w:type="character" w:customStyle="1" w:styleId="BodyTextIndentChar">
    <w:name w:val="Body Text Indent Char"/>
    <w:basedOn w:val="DefaultParagraphFont"/>
    <w:link w:val="BodyTextIndent"/>
    <w:uiPriority w:val="99"/>
    <w:semiHidden/>
    <w:rsid w:val="008B134C"/>
    <w:rPr>
      <w:rFonts w:ascii="Calibri" w:eastAsia="SimSun" w:hAnsi="Calibri" w:cs="Times New Roman"/>
      <w:sz w:val="21"/>
      <w:lang w:val="en-GB" w:eastAsia="en-GB"/>
    </w:rPr>
  </w:style>
  <w:style w:type="paragraph" w:customStyle="1" w:styleId="toc1">
    <w:name w:val="&quot;&quot;&quot;toc 1&quot;&quot;&quot;"/>
    <w:rsid w:val="008B134C"/>
    <w:pPr>
      <w:tabs>
        <w:tab w:val="right" w:leader="dot" w:pos="9000"/>
      </w:tabs>
    </w:pPr>
    <w:rPr>
      <w:rFonts w:ascii="Times New Roman" w:eastAsia="SimSun" w:hAnsi="Times New Roman" w:cs="Times New Roman"/>
      <w:noProof/>
      <w:sz w:val="21"/>
      <w:lang w:val="en-GB" w:eastAsia="en-GB"/>
    </w:rPr>
  </w:style>
  <w:style w:type="character" w:customStyle="1" w:styleId="Heading5Char">
    <w:name w:val="Heading 5 Char"/>
    <w:basedOn w:val="DefaultParagraphFont"/>
    <w:link w:val="Heading5"/>
    <w:uiPriority w:val="9"/>
    <w:rsid w:val="00A805D0"/>
    <w:rPr>
      <w:rFonts w:eastAsiaTheme="majorEastAsia"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rsid w:val="00A805D0"/>
    <w:rPr>
      <w:rFonts w:eastAsiaTheme="majorEastAsia" w:cstheme="majorBidi"/>
      <w:i/>
      <w:iCs/>
      <w:color w:val="595959" w:themeColor="text1" w:themeTint="A6"/>
      <w:sz w:val="24"/>
      <w:szCs w:val="24"/>
      <w:lang w:eastAsia="ja-JP"/>
    </w:rPr>
  </w:style>
  <w:style w:type="character" w:customStyle="1" w:styleId="Heading7Char">
    <w:name w:val="Heading 7 Char"/>
    <w:basedOn w:val="DefaultParagraphFont"/>
    <w:link w:val="Heading7"/>
    <w:uiPriority w:val="9"/>
    <w:rsid w:val="00A805D0"/>
    <w:rPr>
      <w:rFonts w:eastAsiaTheme="majorEastAsia" w:cstheme="majorBidi"/>
      <w:color w:val="595959" w:themeColor="text1" w:themeTint="A6"/>
      <w:sz w:val="24"/>
      <w:szCs w:val="24"/>
      <w:lang w:eastAsia="ja-JP"/>
    </w:rPr>
  </w:style>
  <w:style w:type="character" w:customStyle="1" w:styleId="Heading8Char">
    <w:name w:val="Heading 8 Char"/>
    <w:basedOn w:val="DefaultParagraphFont"/>
    <w:link w:val="Heading8"/>
    <w:uiPriority w:val="9"/>
    <w:rsid w:val="00A805D0"/>
    <w:rPr>
      <w:rFonts w:eastAsiaTheme="majorEastAsia" w:cstheme="majorBidi"/>
      <w:i/>
      <w:iCs/>
      <w:color w:val="272727" w:themeColor="text1" w:themeTint="D8"/>
      <w:sz w:val="24"/>
      <w:szCs w:val="24"/>
      <w:lang w:eastAsia="ja-JP"/>
    </w:rPr>
  </w:style>
  <w:style w:type="character" w:customStyle="1" w:styleId="TitleChar">
    <w:name w:val="Title Char"/>
    <w:basedOn w:val="DefaultParagraphFont"/>
    <w:link w:val="Title"/>
    <w:uiPriority w:val="10"/>
    <w:rsid w:val="00A805D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A80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A805D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A805D0"/>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A805D0"/>
    <w:pPr>
      <w:numPr>
        <w:ilvl w:val="1"/>
      </w:numPr>
      <w:spacing w:after="160" w:line="279" w:lineRule="auto"/>
    </w:pPr>
    <w:rPr>
      <w:rFonts w:eastAsiaTheme="majorEastAsia" w:cstheme="majorBidi"/>
      <w:color w:val="595959" w:themeColor="text1" w:themeTint="A6"/>
      <w:spacing w:val="15"/>
      <w:sz w:val="28"/>
      <w:szCs w:val="28"/>
    </w:rPr>
  </w:style>
  <w:style w:type="character" w:customStyle="1" w:styleId="SubtitleChar1">
    <w:name w:val="Subtitle Char1"/>
    <w:basedOn w:val="DefaultParagraphFont"/>
    <w:uiPriority w:val="11"/>
    <w:rsid w:val="00A805D0"/>
    <w:rPr>
      <w:rFonts w:asciiTheme="majorHAnsi" w:eastAsiaTheme="majorEastAsia" w:hAnsiTheme="majorHAnsi" w:cstheme="majorBidi"/>
      <w:i/>
      <w:iCs/>
      <w:color w:val="4F81BD" w:themeColor="accent1"/>
      <w:spacing w:val="15"/>
      <w:sz w:val="24"/>
      <w:szCs w:val="24"/>
    </w:rPr>
  </w:style>
  <w:style w:type="character" w:customStyle="1" w:styleId="QuoteChar">
    <w:name w:val="Quote Char"/>
    <w:basedOn w:val="DefaultParagraphFont"/>
    <w:link w:val="Quote"/>
    <w:uiPriority w:val="29"/>
    <w:rsid w:val="00A805D0"/>
    <w:rPr>
      <w:i/>
      <w:iCs/>
      <w:color w:val="404040" w:themeColor="text1" w:themeTint="BF"/>
    </w:rPr>
  </w:style>
  <w:style w:type="paragraph" w:styleId="Quote">
    <w:name w:val="Quote"/>
    <w:basedOn w:val="Normal"/>
    <w:next w:val="Normal"/>
    <w:link w:val="QuoteChar"/>
    <w:uiPriority w:val="29"/>
    <w:qFormat/>
    <w:rsid w:val="00A805D0"/>
    <w:pPr>
      <w:spacing w:before="160" w:after="160" w:line="279" w:lineRule="auto"/>
      <w:jc w:val="center"/>
    </w:pPr>
    <w:rPr>
      <w:i/>
      <w:iCs/>
      <w:color w:val="404040" w:themeColor="text1" w:themeTint="BF"/>
      <w:sz w:val="20"/>
      <w:szCs w:val="20"/>
    </w:rPr>
  </w:style>
  <w:style w:type="character" w:customStyle="1" w:styleId="QuoteChar1">
    <w:name w:val="Quote Char1"/>
    <w:basedOn w:val="DefaultParagraphFont"/>
    <w:uiPriority w:val="99"/>
    <w:semiHidden/>
    <w:rsid w:val="00A805D0"/>
    <w:rPr>
      <w:i/>
      <w:iCs/>
      <w:color w:val="000000" w:themeColor="text1"/>
      <w:sz w:val="22"/>
      <w:szCs w:val="22"/>
    </w:rPr>
  </w:style>
  <w:style w:type="character" w:customStyle="1" w:styleId="IntenseQuoteChar">
    <w:name w:val="Intense Quote Char"/>
    <w:basedOn w:val="DefaultParagraphFont"/>
    <w:link w:val="IntenseQuote"/>
    <w:uiPriority w:val="30"/>
    <w:rsid w:val="00A805D0"/>
    <w:rPr>
      <w:i/>
      <w:iCs/>
      <w:color w:val="365F91" w:themeColor="accent1" w:themeShade="BF"/>
    </w:rPr>
  </w:style>
  <w:style w:type="paragraph" w:styleId="IntenseQuote">
    <w:name w:val="Intense Quote"/>
    <w:basedOn w:val="Normal"/>
    <w:next w:val="Normal"/>
    <w:link w:val="IntenseQuoteChar"/>
    <w:uiPriority w:val="30"/>
    <w:qFormat/>
    <w:rsid w:val="00A805D0"/>
    <w:pPr>
      <w:pBdr>
        <w:top w:val="single" w:sz="4" w:space="10" w:color="365F91" w:themeColor="accent1" w:themeShade="BF"/>
        <w:bottom w:val="single" w:sz="4" w:space="10" w:color="365F91" w:themeColor="accent1" w:themeShade="BF"/>
      </w:pBdr>
      <w:spacing w:before="360" w:after="360" w:line="279" w:lineRule="auto"/>
      <w:ind w:left="864" w:right="864"/>
      <w:jc w:val="center"/>
    </w:pPr>
    <w:rPr>
      <w:i/>
      <w:iCs/>
      <w:color w:val="365F91" w:themeColor="accent1" w:themeShade="BF"/>
      <w:sz w:val="20"/>
      <w:szCs w:val="20"/>
    </w:rPr>
  </w:style>
  <w:style w:type="character" w:customStyle="1" w:styleId="IntenseQuoteChar1">
    <w:name w:val="Intense Quote Char1"/>
    <w:basedOn w:val="DefaultParagraphFont"/>
    <w:uiPriority w:val="99"/>
    <w:semiHidden/>
    <w:rsid w:val="00A805D0"/>
    <w:rPr>
      <w:b/>
      <w:bCs/>
      <w:i/>
      <w:iCs/>
      <w:color w:val="4F81BD" w:themeColor="accent1"/>
      <w:sz w:val="22"/>
      <w:szCs w:val="22"/>
    </w:rPr>
  </w:style>
  <w:style w:type="character" w:customStyle="1" w:styleId="authorname">
    <w:name w:val="authorname"/>
    <w:basedOn w:val="DefaultParagraphFont"/>
    <w:rsid w:val="006074C7"/>
  </w:style>
  <w:style w:type="character" w:customStyle="1" w:styleId="separator">
    <w:name w:val="separator"/>
    <w:basedOn w:val="DefaultParagraphFont"/>
    <w:rsid w:val="006074C7"/>
  </w:style>
  <w:style w:type="character" w:customStyle="1" w:styleId="arttitle">
    <w:name w:val="art_title"/>
    <w:basedOn w:val="DefaultParagraphFont"/>
    <w:rsid w:val="006074C7"/>
  </w:style>
  <w:style w:type="character" w:customStyle="1" w:styleId="serialtitle">
    <w:name w:val="serial_title"/>
    <w:basedOn w:val="DefaultParagraphFont"/>
    <w:rsid w:val="006074C7"/>
  </w:style>
  <w:style w:type="character" w:customStyle="1" w:styleId="volumeissue">
    <w:name w:val="volume_issue"/>
    <w:basedOn w:val="DefaultParagraphFont"/>
    <w:rsid w:val="006074C7"/>
  </w:style>
  <w:style w:type="character" w:customStyle="1" w:styleId="pagerange">
    <w:name w:val="page_range"/>
    <w:basedOn w:val="DefaultParagraphFont"/>
    <w:rsid w:val="006074C7"/>
  </w:style>
  <w:style w:type="character" w:customStyle="1" w:styleId="element-citation">
    <w:name w:val="element-citation"/>
    <w:basedOn w:val="DefaultParagraphFont"/>
    <w:rsid w:val="006074C7"/>
  </w:style>
  <w:style w:type="character" w:customStyle="1" w:styleId="UnresolvedMention10">
    <w:name w:val="Unresolved Mention1"/>
    <w:basedOn w:val="DefaultParagraphFont"/>
    <w:uiPriority w:val="99"/>
    <w:semiHidden/>
    <w:unhideWhenUsed/>
    <w:rsid w:val="00174237"/>
    <w:rPr>
      <w:color w:val="605E5C"/>
      <w:shd w:val="clear" w:color="auto" w:fill="E1DFDD"/>
    </w:rPr>
  </w:style>
  <w:style w:type="character" w:customStyle="1" w:styleId="UnresolvedMention2">
    <w:name w:val="Unresolved Mention2"/>
    <w:basedOn w:val="DefaultParagraphFont"/>
    <w:uiPriority w:val="99"/>
    <w:semiHidden/>
    <w:unhideWhenUsed/>
    <w:rsid w:val="00174237"/>
    <w:rPr>
      <w:color w:val="605E5C"/>
      <w:shd w:val="clear" w:color="auto" w:fill="E1DFDD"/>
    </w:rPr>
  </w:style>
  <w:style w:type="character" w:styleId="FollowedHyperlink">
    <w:name w:val="FollowedHyperlink"/>
    <w:basedOn w:val="DefaultParagraphFont"/>
    <w:uiPriority w:val="99"/>
    <w:semiHidden/>
    <w:unhideWhenUsed/>
    <w:rsid w:val="00174237"/>
    <w:rPr>
      <w:color w:val="800080" w:themeColor="followedHyperlink"/>
      <w:u w:val="single"/>
    </w:rPr>
  </w:style>
  <w:style w:type="character" w:styleId="LineNumber">
    <w:name w:val="line number"/>
    <w:basedOn w:val="DefaultParagraphFont"/>
    <w:uiPriority w:val="99"/>
    <w:semiHidden/>
    <w:unhideWhenUsed/>
    <w:rsid w:val="00174237"/>
  </w:style>
  <w:style w:type="character" w:customStyle="1" w:styleId="UnresolvedMention3">
    <w:name w:val="Unresolved Mention3"/>
    <w:basedOn w:val="DefaultParagraphFont"/>
    <w:uiPriority w:val="99"/>
    <w:semiHidden/>
    <w:unhideWhenUsed/>
    <w:rsid w:val="00174237"/>
    <w:rPr>
      <w:color w:val="605E5C"/>
      <w:shd w:val="clear" w:color="auto" w:fill="E1DFDD"/>
    </w:rPr>
  </w:style>
  <w:style w:type="paragraph" w:customStyle="1" w:styleId="MDPI12title">
    <w:name w:val="MDPI_1.2_title"/>
    <w:next w:val="Normal"/>
    <w:qFormat/>
    <w:rsid w:val="00CB46B5"/>
    <w:pPr>
      <w:adjustRightInd w:val="0"/>
      <w:snapToGrid w:val="0"/>
      <w:spacing w:after="240" w:line="240" w:lineRule="atLeas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next w:val="Normal"/>
    <w:qFormat/>
    <w:rsid w:val="00CB46B5"/>
    <w:pPr>
      <w:adjustRightInd w:val="0"/>
      <w:snapToGrid w:val="0"/>
      <w:spacing w:after="360" w:line="260" w:lineRule="atLeast"/>
    </w:pPr>
    <w:rPr>
      <w:rFonts w:ascii="Palatino Linotype" w:eastAsia="Times New Roman" w:hAnsi="Palatino Linotype" w:cs="Times New Roman"/>
      <w:b/>
      <w:color w:val="000000"/>
      <w:szCs w:val="22"/>
      <w:lang w:eastAsia="de-DE" w:bidi="en-US"/>
    </w:rPr>
  </w:style>
  <w:style w:type="paragraph" w:customStyle="1" w:styleId="MDPI16affiliation">
    <w:name w:val="MDPI_1.6_affiliation"/>
    <w:qFormat/>
    <w:rsid w:val="00CB46B5"/>
    <w:pPr>
      <w:adjustRightInd w:val="0"/>
      <w:snapToGrid w:val="0"/>
      <w:spacing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8keywords">
    <w:name w:val="MDPI_1.8_keywords"/>
    <w:next w:val="Normal"/>
    <w:qFormat/>
    <w:rsid w:val="00CB46B5"/>
    <w:pPr>
      <w:adjustRightInd w:val="0"/>
      <w:snapToGrid w:val="0"/>
      <w:spacing w:before="240" w:line="260" w:lineRule="atLeast"/>
      <w:ind w:left="2608"/>
      <w:jc w:val="both"/>
    </w:pPr>
    <w:rPr>
      <w:rFonts w:ascii="Palatino Linotype" w:eastAsia="Times New Roman" w:hAnsi="Palatino Linotype" w:cs="Times New Roman"/>
      <w:snapToGrid w:val="0"/>
      <w:color w:val="000000"/>
      <w:sz w:val="18"/>
      <w:szCs w:val="22"/>
      <w:lang w:eastAsia="de-DE" w:bidi="en-US"/>
    </w:rPr>
  </w:style>
  <w:style w:type="paragraph" w:customStyle="1" w:styleId="MDPI31text">
    <w:name w:val="MDPI_3.1_text"/>
    <w:qFormat/>
    <w:rsid w:val="00ED53FC"/>
    <w:pPr>
      <w:adjustRightInd w:val="0"/>
      <w:snapToGrid w:val="0"/>
      <w:spacing w:line="228" w:lineRule="auto"/>
      <w:ind w:left="2608" w:firstLine="425"/>
      <w:jc w:val="both"/>
    </w:pPr>
    <w:rPr>
      <w:rFonts w:ascii="Palatino Linotype" w:eastAsia="Times New Roman" w:hAnsi="Palatino Linotype" w:cs="Times New Roman"/>
      <w:snapToGrid w:val="0"/>
      <w:color w:val="000000"/>
      <w:szCs w:val="22"/>
      <w:lang w:eastAsia="de-DE" w:bidi="en-US"/>
    </w:rPr>
  </w:style>
  <w:style w:type="paragraph" w:customStyle="1" w:styleId="MDPI41tablecaption">
    <w:name w:val="MDPI_4.1_table_caption"/>
    <w:qFormat/>
    <w:rsid w:val="00ED53FC"/>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21heading1">
    <w:name w:val="MDPI_2.1_heading1"/>
    <w:qFormat/>
    <w:rsid w:val="00ED53FC"/>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Cs w:val="22"/>
      <w:lang w:eastAsia="de-DE" w:bidi="en-US"/>
    </w:rPr>
  </w:style>
  <w:style w:type="paragraph" w:customStyle="1" w:styleId="MDPI62BackMatter">
    <w:name w:val="MDPI_6.2_BackMatter"/>
    <w:qFormat/>
    <w:rsid w:val="00ED53FC"/>
    <w:pPr>
      <w:adjustRightInd w:val="0"/>
      <w:snapToGrid w:val="0"/>
      <w:spacing w:after="120" w:line="228" w:lineRule="auto"/>
      <w:ind w:left="2608"/>
      <w:jc w:val="both"/>
    </w:pPr>
    <w:rPr>
      <w:rFonts w:ascii="Palatino Linotype" w:eastAsia="Times New Roman" w:hAnsi="Palatino Linotype" w:cs="Times New Roman"/>
      <w:snapToGrid w:val="0"/>
      <w:color w:val="000000"/>
      <w:sz w:val="18"/>
      <w:lang w:bidi="en-US"/>
    </w:rPr>
  </w:style>
  <w:style w:type="character" w:customStyle="1" w:styleId="hljs-strong">
    <w:name w:val="hljs-strong"/>
    <w:basedOn w:val="DefaultParagraphFont"/>
    <w:rsid w:val="00ED53FC"/>
  </w:style>
  <w:style w:type="character" w:styleId="PlaceholderText">
    <w:name w:val="Placeholder Text"/>
    <w:basedOn w:val="DefaultParagraphFont"/>
    <w:uiPriority w:val="99"/>
    <w:semiHidden/>
    <w:rsid w:val="00F7764C"/>
    <w:rPr>
      <w:color w:val="808080"/>
    </w:rPr>
  </w:style>
  <w:style w:type="table" w:customStyle="1" w:styleId="TableGrid1">
    <w:name w:val="Table Grid1"/>
    <w:basedOn w:val="TableNormal"/>
    <w:uiPriority w:val="59"/>
    <w:rsid w:val="00F7764C"/>
    <w:rPr>
      <w:rFonts w:ascii="Bookman Old Style" w:eastAsia="Calibri" w:hAnsi="Bookman Old Style" w:cs="SimSun"/>
      <w: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80F2B"/>
    <w:rPr>
      <w:i/>
      <w:iCs/>
      <w:color w:val="365F91" w:themeColor="accent1" w:themeShade="BF"/>
    </w:rPr>
  </w:style>
  <w:style w:type="character" w:styleId="IntenseReference">
    <w:name w:val="Intense Reference"/>
    <w:basedOn w:val="DefaultParagraphFont"/>
    <w:uiPriority w:val="32"/>
    <w:qFormat/>
    <w:rsid w:val="00080F2B"/>
    <w:rPr>
      <w:b/>
      <w:bCs/>
      <w:smallCaps/>
      <w:color w:val="365F91" w:themeColor="accent1" w:themeShade="BF"/>
      <w:spacing w:val="5"/>
    </w:rPr>
  </w:style>
  <w:style w:type="character" w:customStyle="1" w:styleId="nowrap">
    <w:name w:val="nowrap"/>
    <w:basedOn w:val="DefaultParagraphFont"/>
    <w:rsid w:val="00AD6770"/>
  </w:style>
  <w:style w:type="character" w:customStyle="1" w:styleId="cf01">
    <w:name w:val="cf01"/>
    <w:basedOn w:val="DefaultParagraphFont"/>
    <w:rsid w:val="00365A32"/>
    <w:rPr>
      <w:rFonts w:ascii="Segoe UI" w:hAnsi="Segoe UI" w:cs="Segoe UI" w:hint="default"/>
      <w:sz w:val="18"/>
      <w:szCs w:val="18"/>
    </w:rPr>
  </w:style>
  <w:style w:type="table" w:customStyle="1" w:styleId="LightShading1">
    <w:name w:val="Light Shading1"/>
    <w:basedOn w:val="TableNormal"/>
    <w:uiPriority w:val="60"/>
    <w:rsid w:val="0002133E"/>
    <w:rPr>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ghwire-cite-article-as">
    <w:name w:val="highwire-cite-article-as"/>
    <w:basedOn w:val="DefaultParagraphFont"/>
    <w:rsid w:val="00456E82"/>
  </w:style>
  <w:style w:type="character" w:customStyle="1" w:styleId="italic">
    <w:name w:val="italic"/>
    <w:basedOn w:val="DefaultParagraphFont"/>
    <w:rsid w:val="00456E82"/>
  </w:style>
  <w:style w:type="table" w:customStyle="1" w:styleId="TableGridLight1">
    <w:name w:val="Table Grid Light1"/>
    <w:basedOn w:val="TableNormal"/>
    <w:uiPriority w:val="40"/>
    <w:rsid w:val="009B6685"/>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A0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atnedu@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60D75B-A39B-46C6-9A87-623501DF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HumTec Resources</dc:creator>
  <cp:lastModifiedBy>DATONYE ALASIA</cp:lastModifiedBy>
  <cp:revision>38</cp:revision>
  <cp:lastPrinted>2025-03-30T15:23:00Z</cp:lastPrinted>
  <dcterms:created xsi:type="dcterms:W3CDTF">2025-03-08T05:26:00Z</dcterms:created>
  <dcterms:modified xsi:type="dcterms:W3CDTF">2025-03-30T15:33:00Z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074DCFC354884855910F5BCCC3FC5DD0_12</vt:lpwstr>
  </property>
</Properties>
</file>